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E7A430" w14:textId="1B36844F" w:rsidR="00A336B1" w:rsidRDefault="00143A73" w:rsidP="00312213">
      <w:pPr>
        <w:spacing w:after="0" w:line="240" w:lineRule="auto"/>
        <w:rPr>
          <w:rFonts w:ascii="Barlow Semi Condensed" w:hAnsi="Barlow Semi Condensed" w:cs="Calibri"/>
          <w:b/>
          <w:bCs/>
          <w:color w:val="245D62"/>
          <w:sz w:val="40"/>
          <w:szCs w:val="40"/>
        </w:rPr>
      </w:pPr>
      <w:r w:rsidRPr="00163AD6">
        <w:rPr>
          <w:rFonts w:ascii="Barlow Semi Condensed" w:hAnsi="Barlow Semi Condensed" w:cs="Calibri"/>
          <w:b/>
          <w:bCs/>
          <w:color w:val="245D62"/>
          <w:sz w:val="40"/>
          <w:szCs w:val="40"/>
        </w:rPr>
        <w:t xml:space="preserve">SAMPLE </w:t>
      </w:r>
      <w:r w:rsidR="00163AD6" w:rsidRPr="00163AD6">
        <w:rPr>
          <w:rFonts w:ascii="Barlow Semi Condensed" w:hAnsi="Barlow Semi Condensed" w:cs="Calibri"/>
          <w:b/>
          <w:bCs/>
          <w:color w:val="245D62"/>
          <w:sz w:val="40"/>
          <w:szCs w:val="40"/>
        </w:rPr>
        <w:t xml:space="preserve">POSTSECONDARY PARTNERSHIP </w:t>
      </w:r>
      <w:r w:rsidR="005D7D65" w:rsidRPr="00163AD6">
        <w:rPr>
          <w:rFonts w:ascii="Barlow Semi Condensed" w:hAnsi="Barlow Semi Condensed" w:cs="Calibri"/>
          <w:b/>
          <w:bCs/>
          <w:color w:val="245D62"/>
          <w:sz w:val="40"/>
          <w:szCs w:val="40"/>
        </w:rPr>
        <w:t>MEMORANDUM OF UNDERSTANDING</w:t>
      </w:r>
    </w:p>
    <w:p w14:paraId="1AFE8570" w14:textId="77777777" w:rsidR="00312213" w:rsidRDefault="00312213" w:rsidP="00312213">
      <w:pPr>
        <w:spacing w:after="0"/>
        <w:rPr>
          <w:rFonts w:ascii="Barlow" w:hAnsi="Barlow" w:cs="Calibri"/>
          <w:sz w:val="22"/>
          <w:szCs w:val="22"/>
        </w:rPr>
      </w:pPr>
    </w:p>
    <w:p w14:paraId="6E86D5CC" w14:textId="25DC99A1" w:rsidR="005D7D65" w:rsidRPr="0081036A" w:rsidRDefault="005D7D65" w:rsidP="00260A74">
      <w:pPr>
        <w:spacing w:after="240"/>
        <w:rPr>
          <w:rFonts w:ascii="Barlow" w:hAnsi="Barlow" w:cs="Calibri"/>
          <w:sz w:val="22"/>
          <w:szCs w:val="22"/>
        </w:rPr>
      </w:pPr>
      <w:r w:rsidRPr="0081036A">
        <w:rPr>
          <w:rFonts w:ascii="Barlow" w:hAnsi="Barlow" w:cs="Calibri"/>
          <w:sz w:val="22"/>
          <w:szCs w:val="22"/>
        </w:rPr>
        <w:t xml:space="preserve">Between </w:t>
      </w:r>
      <w:r w:rsidRPr="0081036A">
        <w:rPr>
          <w:rFonts w:ascii="Barlow" w:hAnsi="Barlow" w:cs="Calibri"/>
          <w:b/>
          <w:bCs/>
          <w:sz w:val="22"/>
          <w:szCs w:val="22"/>
        </w:rPr>
        <w:t>[High School / School District]</w:t>
      </w:r>
      <w:r w:rsidRPr="0081036A">
        <w:rPr>
          <w:rFonts w:ascii="Barlow" w:hAnsi="Barlow" w:cs="Calibri"/>
          <w:sz w:val="22"/>
          <w:szCs w:val="22"/>
        </w:rPr>
        <w:t xml:space="preserve"> and </w:t>
      </w:r>
      <w:r w:rsidRPr="0081036A">
        <w:rPr>
          <w:rFonts w:ascii="Barlow" w:hAnsi="Barlow" w:cs="Calibri"/>
          <w:b/>
          <w:bCs/>
          <w:sz w:val="22"/>
          <w:szCs w:val="22"/>
        </w:rPr>
        <w:t>[Postsecondary Institution]</w:t>
      </w:r>
      <w:r w:rsidRPr="0081036A">
        <w:rPr>
          <w:rFonts w:ascii="Barlow" w:hAnsi="Barlow" w:cs="Calibri"/>
          <w:sz w:val="22"/>
          <w:szCs w:val="22"/>
        </w:rPr>
        <w:br/>
        <w:t xml:space="preserve">For: </w:t>
      </w:r>
      <w:r w:rsidRPr="0081036A">
        <w:rPr>
          <w:rFonts w:ascii="Barlow" w:hAnsi="Barlow" w:cs="Calibri"/>
          <w:b/>
          <w:bCs/>
          <w:sz w:val="22"/>
          <w:szCs w:val="22"/>
        </w:rPr>
        <w:t>Early College High School Partnership</w:t>
      </w:r>
    </w:p>
    <w:p w14:paraId="2E19286F" w14:textId="68064B52" w:rsidR="005D7D65" w:rsidRPr="004D7617" w:rsidRDefault="005D7D65" w:rsidP="00573420">
      <w:pPr>
        <w:pStyle w:val="ListParagraph"/>
        <w:numPr>
          <w:ilvl w:val="0"/>
          <w:numId w:val="19"/>
        </w:numPr>
        <w:rPr>
          <w:rFonts w:ascii="Barlow" w:hAnsi="Barlow" w:cs="Calibri"/>
          <w:b/>
          <w:bCs/>
          <w:color w:val="245D62"/>
          <w:sz w:val="22"/>
          <w:szCs w:val="22"/>
        </w:rPr>
      </w:pPr>
      <w:r w:rsidRPr="004D7617">
        <w:rPr>
          <w:rFonts w:ascii="Barlow" w:hAnsi="Barlow" w:cs="Calibri"/>
          <w:b/>
          <w:bCs/>
          <w:color w:val="245D62"/>
          <w:sz w:val="22"/>
          <w:szCs w:val="22"/>
        </w:rPr>
        <w:t>Purpose</w:t>
      </w:r>
    </w:p>
    <w:p w14:paraId="1630F64E" w14:textId="77777777" w:rsidR="005D7D65" w:rsidRPr="0081036A" w:rsidRDefault="005D7D65" w:rsidP="00E907C7">
      <w:pPr>
        <w:spacing w:after="240"/>
        <w:rPr>
          <w:rFonts w:ascii="Barlow" w:hAnsi="Barlow" w:cs="Calibri"/>
          <w:sz w:val="22"/>
          <w:szCs w:val="22"/>
        </w:rPr>
      </w:pPr>
      <w:r w:rsidRPr="0081036A">
        <w:rPr>
          <w:rFonts w:ascii="Barlow" w:hAnsi="Barlow" w:cs="Calibri"/>
          <w:sz w:val="22"/>
          <w:szCs w:val="22"/>
        </w:rPr>
        <w:t xml:space="preserve">This Memorandum of Understanding (MOU) establishes the partnership between </w:t>
      </w:r>
      <w:r w:rsidRPr="0081036A">
        <w:rPr>
          <w:rFonts w:ascii="Barlow" w:hAnsi="Barlow" w:cs="Calibri"/>
          <w:b/>
          <w:bCs/>
          <w:sz w:val="22"/>
          <w:szCs w:val="22"/>
        </w:rPr>
        <w:t>[High School/School District]</w:t>
      </w:r>
      <w:r w:rsidRPr="0081036A">
        <w:rPr>
          <w:rFonts w:ascii="Barlow" w:hAnsi="Barlow" w:cs="Calibri"/>
          <w:sz w:val="22"/>
          <w:szCs w:val="22"/>
        </w:rPr>
        <w:t xml:space="preserve"> and </w:t>
      </w:r>
      <w:r w:rsidRPr="0081036A">
        <w:rPr>
          <w:rFonts w:ascii="Barlow" w:hAnsi="Barlow" w:cs="Calibri"/>
          <w:b/>
          <w:bCs/>
          <w:sz w:val="22"/>
          <w:szCs w:val="22"/>
        </w:rPr>
        <w:t>[Postsecondary Institution]</w:t>
      </w:r>
      <w:r w:rsidRPr="0081036A">
        <w:rPr>
          <w:rFonts w:ascii="Barlow" w:hAnsi="Barlow" w:cs="Calibri"/>
          <w:sz w:val="22"/>
          <w:szCs w:val="22"/>
        </w:rPr>
        <w:t xml:space="preserve"> to implement an Early College High School (ECHS) program. The program provides students the opportunity to earn a high school diploma while completing postsecondary credits and credentials, consistent with New Mexico’s ECHS designation requirements under 6.30.13 NMAC.</w:t>
      </w:r>
    </w:p>
    <w:p w14:paraId="2ED74E14" w14:textId="03393407" w:rsidR="005D7D65" w:rsidRPr="004D7617" w:rsidRDefault="005D7D65" w:rsidP="00D3287B">
      <w:pPr>
        <w:pStyle w:val="ListParagraph"/>
        <w:numPr>
          <w:ilvl w:val="0"/>
          <w:numId w:val="19"/>
        </w:numPr>
        <w:rPr>
          <w:rFonts w:ascii="Barlow" w:hAnsi="Barlow" w:cs="Calibri"/>
          <w:b/>
          <w:bCs/>
          <w:color w:val="245D62"/>
          <w:sz w:val="22"/>
          <w:szCs w:val="22"/>
        </w:rPr>
      </w:pPr>
      <w:r w:rsidRPr="004D7617">
        <w:rPr>
          <w:rFonts w:ascii="Barlow" w:hAnsi="Barlow" w:cs="Calibri"/>
          <w:b/>
          <w:bCs/>
          <w:color w:val="245D62"/>
          <w:sz w:val="22"/>
          <w:szCs w:val="22"/>
        </w:rPr>
        <w:t>Parties &amp; Duration</w:t>
      </w:r>
    </w:p>
    <w:p w14:paraId="14DB2AE9" w14:textId="77777777" w:rsidR="005D7D65" w:rsidRPr="0081036A" w:rsidRDefault="005D7D65" w:rsidP="005D7D65">
      <w:pPr>
        <w:numPr>
          <w:ilvl w:val="0"/>
          <w:numId w:val="10"/>
        </w:numPr>
        <w:rPr>
          <w:rFonts w:ascii="Barlow" w:hAnsi="Barlow" w:cs="Calibri"/>
          <w:sz w:val="22"/>
          <w:szCs w:val="22"/>
        </w:rPr>
      </w:pPr>
      <w:r w:rsidRPr="0081036A">
        <w:rPr>
          <w:rFonts w:ascii="Barlow" w:hAnsi="Barlow" w:cs="Calibri"/>
          <w:b/>
          <w:bCs/>
          <w:sz w:val="22"/>
          <w:szCs w:val="22"/>
        </w:rPr>
        <w:t>Parties:</w:t>
      </w:r>
      <w:r w:rsidRPr="0081036A">
        <w:rPr>
          <w:rFonts w:ascii="Barlow" w:hAnsi="Barlow" w:cs="Calibri"/>
          <w:sz w:val="22"/>
          <w:szCs w:val="22"/>
        </w:rPr>
        <w:t xml:space="preserve"> [High School / District] and [College / University / Community College]</w:t>
      </w:r>
    </w:p>
    <w:p w14:paraId="3709F7B9" w14:textId="77777777" w:rsidR="005D7D65" w:rsidRPr="0081036A" w:rsidRDefault="005D7D65" w:rsidP="005D7D65">
      <w:pPr>
        <w:numPr>
          <w:ilvl w:val="0"/>
          <w:numId w:val="10"/>
        </w:numPr>
        <w:rPr>
          <w:rFonts w:ascii="Barlow" w:hAnsi="Barlow" w:cs="Calibri"/>
          <w:sz w:val="22"/>
          <w:szCs w:val="22"/>
        </w:rPr>
      </w:pPr>
      <w:r w:rsidRPr="0081036A">
        <w:rPr>
          <w:rFonts w:ascii="Barlow" w:hAnsi="Barlow" w:cs="Calibri"/>
          <w:b/>
          <w:bCs/>
          <w:sz w:val="22"/>
          <w:szCs w:val="22"/>
        </w:rPr>
        <w:t>Effective Date:</w:t>
      </w:r>
      <w:r w:rsidRPr="0081036A">
        <w:rPr>
          <w:rFonts w:ascii="Barlow" w:hAnsi="Barlow" w:cs="Calibri"/>
          <w:sz w:val="22"/>
          <w:szCs w:val="22"/>
        </w:rPr>
        <w:t xml:space="preserve"> [Insert Date]</w:t>
      </w:r>
    </w:p>
    <w:p w14:paraId="14714E33" w14:textId="1DDF7E41" w:rsidR="005D7D65" w:rsidRPr="0081036A" w:rsidRDefault="005D7D65" w:rsidP="00E907C7">
      <w:pPr>
        <w:numPr>
          <w:ilvl w:val="0"/>
          <w:numId w:val="10"/>
        </w:numPr>
        <w:spacing w:after="240"/>
        <w:rPr>
          <w:rFonts w:ascii="Barlow" w:hAnsi="Barlow" w:cs="Calibri"/>
          <w:sz w:val="22"/>
          <w:szCs w:val="22"/>
        </w:rPr>
      </w:pPr>
      <w:r w:rsidRPr="0081036A">
        <w:rPr>
          <w:rFonts w:ascii="Barlow" w:hAnsi="Barlow" w:cs="Calibri"/>
          <w:b/>
          <w:bCs/>
          <w:sz w:val="22"/>
          <w:szCs w:val="22"/>
        </w:rPr>
        <w:t>Term:</w:t>
      </w:r>
      <w:r w:rsidRPr="0081036A">
        <w:rPr>
          <w:rFonts w:ascii="Barlow" w:hAnsi="Barlow" w:cs="Calibri"/>
          <w:sz w:val="22"/>
          <w:szCs w:val="22"/>
        </w:rPr>
        <w:t xml:space="preserve"> [Insert, e.g., 3 years], subject to annual review</w:t>
      </w:r>
    </w:p>
    <w:p w14:paraId="5CEA8413" w14:textId="7455E808" w:rsidR="005D7D65" w:rsidRPr="004D7617" w:rsidRDefault="005D7D65" w:rsidP="00671FD7">
      <w:pPr>
        <w:pStyle w:val="ListParagraph"/>
        <w:numPr>
          <w:ilvl w:val="0"/>
          <w:numId w:val="19"/>
        </w:numPr>
        <w:rPr>
          <w:rFonts w:ascii="Barlow" w:hAnsi="Barlow" w:cs="Calibri"/>
          <w:b/>
          <w:bCs/>
          <w:color w:val="245D62"/>
          <w:sz w:val="22"/>
          <w:szCs w:val="22"/>
        </w:rPr>
      </w:pPr>
      <w:r w:rsidRPr="004D7617">
        <w:rPr>
          <w:rFonts w:ascii="Barlow" w:hAnsi="Barlow" w:cs="Calibri"/>
          <w:b/>
          <w:bCs/>
          <w:color w:val="245D62"/>
          <w:sz w:val="22"/>
          <w:szCs w:val="22"/>
        </w:rPr>
        <w:t>Responsibilities of Each Party</w:t>
      </w:r>
    </w:p>
    <w:tbl>
      <w:tblPr>
        <w:tblStyle w:val="TableGrid"/>
        <w:tblW w:w="9895" w:type="dxa"/>
        <w:tblLook w:val="04A0" w:firstRow="1" w:lastRow="0" w:firstColumn="1" w:lastColumn="0" w:noHBand="0" w:noVBand="1"/>
      </w:tblPr>
      <w:tblGrid>
        <w:gridCol w:w="1686"/>
        <w:gridCol w:w="6060"/>
        <w:gridCol w:w="2149"/>
      </w:tblGrid>
      <w:tr w:rsidR="00171D98" w:rsidRPr="0081036A" w14:paraId="5A070874" w14:textId="77777777" w:rsidTr="00897A66">
        <w:tc>
          <w:tcPr>
            <w:tcW w:w="1686" w:type="dxa"/>
            <w:shd w:val="clear" w:color="auto" w:fill="245D62"/>
            <w:vAlign w:val="center"/>
          </w:tcPr>
          <w:p w14:paraId="0C71EA98" w14:textId="77777777" w:rsidR="00171D98" w:rsidRPr="00897A66" w:rsidRDefault="00171D98" w:rsidP="0094351B">
            <w:pPr>
              <w:jc w:val="center"/>
              <w:rPr>
                <w:rFonts w:ascii="Barlow" w:hAnsi="Barlow"/>
                <w:color w:val="FFFFFF" w:themeColor="background1"/>
                <w:sz w:val="22"/>
                <w:szCs w:val="22"/>
              </w:rPr>
            </w:pPr>
            <w:r w:rsidRPr="00897A66">
              <w:rPr>
                <w:rFonts w:ascii="Barlow" w:hAnsi="Barlow" w:cs="Calibri"/>
                <w:b/>
                <w:bCs/>
                <w:color w:val="FFFFFF" w:themeColor="background1"/>
                <w:sz w:val="22"/>
                <w:szCs w:val="22"/>
              </w:rPr>
              <w:t>Role</w:t>
            </w:r>
          </w:p>
        </w:tc>
        <w:tc>
          <w:tcPr>
            <w:tcW w:w="6060" w:type="dxa"/>
            <w:shd w:val="clear" w:color="auto" w:fill="245D62"/>
            <w:vAlign w:val="center"/>
          </w:tcPr>
          <w:p w14:paraId="09419161" w14:textId="6CF27A87" w:rsidR="00171D98" w:rsidRPr="00897A66" w:rsidRDefault="00171D98" w:rsidP="0094351B">
            <w:pPr>
              <w:jc w:val="center"/>
              <w:rPr>
                <w:rFonts w:ascii="Barlow" w:hAnsi="Barlow"/>
                <w:color w:val="FFFFFF" w:themeColor="background1"/>
                <w:sz w:val="22"/>
                <w:szCs w:val="22"/>
              </w:rPr>
            </w:pPr>
            <w:r w:rsidRPr="00897A66">
              <w:rPr>
                <w:rFonts w:ascii="Barlow" w:hAnsi="Barlow" w:cs="Calibri"/>
                <w:b/>
                <w:bCs/>
                <w:color w:val="FFFFFF" w:themeColor="background1"/>
                <w:sz w:val="22"/>
                <w:szCs w:val="22"/>
              </w:rPr>
              <w:t>Responsibilities</w:t>
            </w:r>
          </w:p>
        </w:tc>
        <w:tc>
          <w:tcPr>
            <w:tcW w:w="2149" w:type="dxa"/>
            <w:shd w:val="clear" w:color="auto" w:fill="245D62"/>
          </w:tcPr>
          <w:p w14:paraId="3372E6A5" w14:textId="312834E9" w:rsidR="00171D98" w:rsidRPr="00897A66" w:rsidRDefault="00171D98" w:rsidP="0094351B">
            <w:pPr>
              <w:jc w:val="center"/>
              <w:rPr>
                <w:rFonts w:ascii="Barlow" w:hAnsi="Barlow"/>
                <w:color w:val="FFFFFF" w:themeColor="background1"/>
                <w:sz w:val="22"/>
                <w:szCs w:val="22"/>
              </w:rPr>
            </w:pPr>
            <w:r w:rsidRPr="00897A66">
              <w:rPr>
                <w:rFonts w:ascii="Barlow" w:hAnsi="Barlow" w:cs="Calibri"/>
                <w:b/>
                <w:bCs/>
                <w:color w:val="FFFFFF" w:themeColor="background1"/>
                <w:sz w:val="22"/>
                <w:szCs w:val="22"/>
              </w:rPr>
              <w:t>Partnership-Specific Agreement</w:t>
            </w:r>
            <w:r w:rsidR="004F6772" w:rsidRPr="00897A66">
              <w:rPr>
                <w:rFonts w:ascii="Barlow" w:hAnsi="Barlow" w:cs="Calibri"/>
                <w:b/>
                <w:bCs/>
                <w:color w:val="FFFFFF" w:themeColor="background1"/>
                <w:sz w:val="22"/>
                <w:szCs w:val="22"/>
              </w:rPr>
              <w:t xml:space="preserve"> / Notes</w:t>
            </w:r>
          </w:p>
        </w:tc>
      </w:tr>
      <w:tr w:rsidR="00937408" w:rsidRPr="0081036A" w14:paraId="73C1DCBE" w14:textId="77777777" w:rsidTr="00897A66">
        <w:trPr>
          <w:trHeight w:val="467"/>
        </w:trPr>
        <w:tc>
          <w:tcPr>
            <w:tcW w:w="1686" w:type="dxa"/>
            <w:vMerge w:val="restart"/>
          </w:tcPr>
          <w:p w14:paraId="5ADC330A" w14:textId="77777777" w:rsidR="00937408" w:rsidRPr="0081036A" w:rsidRDefault="00937408" w:rsidP="007D416C">
            <w:pPr>
              <w:jc w:val="center"/>
              <w:rPr>
                <w:rFonts w:ascii="Barlow" w:hAnsi="Barlow" w:cs="Calibri"/>
                <w:b/>
                <w:bCs/>
                <w:sz w:val="22"/>
                <w:szCs w:val="22"/>
              </w:rPr>
            </w:pPr>
            <w:r w:rsidRPr="0081036A">
              <w:rPr>
                <w:rFonts w:ascii="Barlow" w:hAnsi="Barlow" w:cs="Calibri"/>
                <w:b/>
                <w:bCs/>
                <w:sz w:val="22"/>
                <w:szCs w:val="22"/>
              </w:rPr>
              <w:t>High School / LEA</w:t>
            </w:r>
          </w:p>
          <w:p w14:paraId="4C9EEBDC" w14:textId="77777777" w:rsidR="00937408" w:rsidRPr="0081036A" w:rsidRDefault="00937408" w:rsidP="007D416C">
            <w:pPr>
              <w:jc w:val="center"/>
              <w:rPr>
                <w:rFonts w:ascii="Barlow" w:hAnsi="Barlow" w:cs="Calibri"/>
                <w:b/>
                <w:bCs/>
                <w:sz w:val="22"/>
                <w:szCs w:val="22"/>
              </w:rPr>
            </w:pPr>
          </w:p>
          <w:p w14:paraId="07CB3FFA" w14:textId="77777777" w:rsidR="00937408" w:rsidRPr="0081036A" w:rsidRDefault="00937408" w:rsidP="007D416C">
            <w:pPr>
              <w:jc w:val="center"/>
              <w:rPr>
                <w:rFonts w:ascii="Barlow" w:hAnsi="Barlow" w:cs="Calibri"/>
                <w:b/>
                <w:bCs/>
                <w:sz w:val="22"/>
                <w:szCs w:val="22"/>
              </w:rPr>
            </w:pPr>
          </w:p>
          <w:p w14:paraId="1B620043" w14:textId="77777777" w:rsidR="00937408" w:rsidRPr="0081036A" w:rsidRDefault="00937408" w:rsidP="007D416C">
            <w:pPr>
              <w:jc w:val="center"/>
              <w:rPr>
                <w:rFonts w:ascii="Barlow" w:hAnsi="Barlow" w:cs="Calibri"/>
                <w:b/>
                <w:bCs/>
                <w:sz w:val="22"/>
                <w:szCs w:val="22"/>
              </w:rPr>
            </w:pPr>
          </w:p>
          <w:p w14:paraId="19B0C4C9" w14:textId="77777777" w:rsidR="00937408" w:rsidRPr="0081036A" w:rsidRDefault="00937408" w:rsidP="007D416C">
            <w:pPr>
              <w:jc w:val="center"/>
              <w:rPr>
                <w:rFonts w:ascii="Barlow" w:hAnsi="Barlow" w:cs="Calibri"/>
                <w:b/>
                <w:bCs/>
                <w:sz w:val="22"/>
                <w:szCs w:val="22"/>
              </w:rPr>
            </w:pPr>
          </w:p>
          <w:p w14:paraId="2D7A2092" w14:textId="77777777" w:rsidR="00937408" w:rsidRPr="0081036A" w:rsidRDefault="00937408" w:rsidP="007D416C">
            <w:pPr>
              <w:jc w:val="center"/>
              <w:rPr>
                <w:rFonts w:ascii="Barlow" w:hAnsi="Barlow" w:cs="Calibri"/>
                <w:b/>
                <w:bCs/>
                <w:sz w:val="22"/>
                <w:szCs w:val="22"/>
              </w:rPr>
            </w:pPr>
          </w:p>
          <w:p w14:paraId="41405ACE" w14:textId="77777777" w:rsidR="00937408" w:rsidRPr="0081036A" w:rsidRDefault="00937408" w:rsidP="007D416C">
            <w:pPr>
              <w:jc w:val="center"/>
              <w:rPr>
                <w:rFonts w:ascii="Barlow" w:hAnsi="Barlow" w:cs="Calibri"/>
                <w:b/>
                <w:bCs/>
                <w:sz w:val="22"/>
                <w:szCs w:val="22"/>
              </w:rPr>
            </w:pPr>
          </w:p>
          <w:p w14:paraId="5CE85B8A" w14:textId="77777777" w:rsidR="00937408" w:rsidRPr="0081036A" w:rsidRDefault="00937408" w:rsidP="007D416C">
            <w:pPr>
              <w:jc w:val="center"/>
              <w:rPr>
                <w:rFonts w:ascii="Barlow" w:hAnsi="Barlow" w:cs="Calibri"/>
                <w:b/>
                <w:bCs/>
                <w:sz w:val="22"/>
                <w:szCs w:val="22"/>
              </w:rPr>
            </w:pPr>
          </w:p>
          <w:p w14:paraId="590C9AA4" w14:textId="77777777" w:rsidR="00937408" w:rsidRPr="0081036A" w:rsidRDefault="00937408" w:rsidP="007D416C">
            <w:pPr>
              <w:jc w:val="center"/>
              <w:rPr>
                <w:rFonts w:ascii="Barlow" w:hAnsi="Barlow" w:cs="Calibri"/>
                <w:b/>
                <w:bCs/>
                <w:sz w:val="22"/>
                <w:szCs w:val="22"/>
              </w:rPr>
            </w:pPr>
          </w:p>
          <w:p w14:paraId="3F9D3AA9" w14:textId="77777777" w:rsidR="00937408" w:rsidRPr="0081036A" w:rsidRDefault="00937408" w:rsidP="007D416C">
            <w:pPr>
              <w:rPr>
                <w:rFonts w:ascii="Barlow" w:hAnsi="Barlow"/>
                <w:sz w:val="22"/>
                <w:szCs w:val="22"/>
              </w:rPr>
            </w:pPr>
          </w:p>
          <w:p w14:paraId="7122B8BB" w14:textId="77777777" w:rsidR="004233C1" w:rsidRPr="0081036A" w:rsidRDefault="004233C1" w:rsidP="007D416C">
            <w:pPr>
              <w:rPr>
                <w:rFonts w:ascii="Barlow" w:hAnsi="Barlow"/>
                <w:sz w:val="22"/>
                <w:szCs w:val="22"/>
              </w:rPr>
            </w:pPr>
          </w:p>
          <w:p w14:paraId="4BBBB01F" w14:textId="77777777" w:rsidR="004233C1" w:rsidRPr="0081036A" w:rsidRDefault="004233C1" w:rsidP="007D416C">
            <w:pPr>
              <w:rPr>
                <w:rFonts w:ascii="Barlow" w:hAnsi="Barlow"/>
                <w:sz w:val="22"/>
                <w:szCs w:val="22"/>
              </w:rPr>
            </w:pPr>
          </w:p>
          <w:p w14:paraId="62AC91EE" w14:textId="77777777" w:rsidR="004233C1" w:rsidRPr="0081036A" w:rsidRDefault="004233C1" w:rsidP="007D416C">
            <w:pPr>
              <w:rPr>
                <w:rFonts w:ascii="Barlow" w:hAnsi="Barlow"/>
                <w:sz w:val="22"/>
                <w:szCs w:val="22"/>
              </w:rPr>
            </w:pPr>
          </w:p>
          <w:p w14:paraId="440B2CE5" w14:textId="77777777" w:rsidR="004233C1" w:rsidRPr="0081036A" w:rsidRDefault="004233C1" w:rsidP="007D416C">
            <w:pPr>
              <w:rPr>
                <w:rFonts w:ascii="Barlow" w:hAnsi="Barlow"/>
                <w:sz w:val="22"/>
                <w:szCs w:val="22"/>
              </w:rPr>
            </w:pPr>
          </w:p>
          <w:p w14:paraId="539579CB" w14:textId="77777777" w:rsidR="004233C1" w:rsidRPr="0081036A" w:rsidRDefault="004233C1" w:rsidP="0076091E">
            <w:pPr>
              <w:rPr>
                <w:rFonts w:ascii="Barlow" w:hAnsi="Barlow"/>
                <w:sz w:val="22"/>
                <w:szCs w:val="22"/>
              </w:rPr>
            </w:pPr>
          </w:p>
        </w:tc>
        <w:tc>
          <w:tcPr>
            <w:tcW w:w="6060" w:type="dxa"/>
          </w:tcPr>
          <w:p w14:paraId="7D3A138F" w14:textId="4B67CAD3" w:rsidR="00937408" w:rsidRPr="0081036A" w:rsidRDefault="00937408" w:rsidP="003671AE">
            <w:pPr>
              <w:pStyle w:val="ListParagraph"/>
              <w:numPr>
                <w:ilvl w:val="0"/>
                <w:numId w:val="20"/>
              </w:numPr>
              <w:spacing w:after="60"/>
              <w:ind w:left="187" w:hanging="187"/>
              <w:rPr>
                <w:rFonts w:ascii="Barlow" w:hAnsi="Barlow" w:cs="Calibri"/>
                <w:sz w:val="22"/>
                <w:szCs w:val="22"/>
              </w:rPr>
            </w:pPr>
            <w:r w:rsidRPr="0081036A">
              <w:rPr>
                <w:rFonts w:ascii="Barlow" w:hAnsi="Barlow" w:cs="Calibri"/>
                <w:sz w:val="22"/>
                <w:szCs w:val="22"/>
              </w:rPr>
              <w:t>Recruit, inform, and orient students and families about ECHS opportunities, expectations, and available supports.</w:t>
            </w:r>
          </w:p>
        </w:tc>
        <w:tc>
          <w:tcPr>
            <w:tcW w:w="2149" w:type="dxa"/>
            <w:vMerge w:val="restart"/>
          </w:tcPr>
          <w:p w14:paraId="380D5D52" w14:textId="77777777" w:rsidR="00937408" w:rsidRPr="0081036A" w:rsidRDefault="00937408" w:rsidP="007D416C">
            <w:pPr>
              <w:rPr>
                <w:rFonts w:ascii="Barlow" w:hAnsi="Barlow"/>
                <w:sz w:val="22"/>
                <w:szCs w:val="22"/>
              </w:rPr>
            </w:pPr>
          </w:p>
        </w:tc>
      </w:tr>
      <w:tr w:rsidR="00937408" w:rsidRPr="0081036A" w14:paraId="15ABA8CB" w14:textId="77777777" w:rsidTr="00897A66">
        <w:trPr>
          <w:trHeight w:val="566"/>
        </w:trPr>
        <w:tc>
          <w:tcPr>
            <w:tcW w:w="1686" w:type="dxa"/>
            <w:vMerge/>
          </w:tcPr>
          <w:p w14:paraId="6BCCD5F7" w14:textId="77777777" w:rsidR="00937408" w:rsidRPr="0081036A" w:rsidRDefault="00937408" w:rsidP="007D416C">
            <w:pPr>
              <w:jc w:val="center"/>
              <w:rPr>
                <w:rFonts w:ascii="Barlow" w:hAnsi="Barlow" w:cs="Calibri"/>
                <w:b/>
                <w:bCs/>
                <w:sz w:val="22"/>
                <w:szCs w:val="22"/>
              </w:rPr>
            </w:pPr>
          </w:p>
        </w:tc>
        <w:tc>
          <w:tcPr>
            <w:tcW w:w="6060" w:type="dxa"/>
          </w:tcPr>
          <w:p w14:paraId="2C394B4F" w14:textId="6EA423A0" w:rsidR="00937408" w:rsidRPr="0081036A" w:rsidRDefault="00937408" w:rsidP="003671AE">
            <w:pPr>
              <w:pStyle w:val="ListParagraph"/>
              <w:numPr>
                <w:ilvl w:val="0"/>
                <w:numId w:val="20"/>
              </w:numPr>
              <w:spacing w:after="60"/>
              <w:ind w:left="187" w:hanging="187"/>
              <w:rPr>
                <w:rFonts w:ascii="Barlow" w:hAnsi="Barlow" w:cs="Calibri"/>
                <w:sz w:val="22"/>
                <w:szCs w:val="22"/>
              </w:rPr>
            </w:pPr>
            <w:r w:rsidRPr="0081036A">
              <w:rPr>
                <w:rFonts w:ascii="Barlow" w:hAnsi="Barlow" w:cs="Calibri"/>
                <w:sz w:val="22"/>
                <w:szCs w:val="22"/>
              </w:rPr>
              <w:t xml:space="preserve">Coordinate student advising, enrollment, scheduling, and participation in agreed-upon dual credit opportunities. </w:t>
            </w:r>
          </w:p>
        </w:tc>
        <w:tc>
          <w:tcPr>
            <w:tcW w:w="2149" w:type="dxa"/>
            <w:vMerge/>
          </w:tcPr>
          <w:p w14:paraId="2D0AE2CD" w14:textId="77777777" w:rsidR="00937408" w:rsidRPr="0081036A" w:rsidRDefault="00937408" w:rsidP="007D416C">
            <w:pPr>
              <w:rPr>
                <w:rFonts w:ascii="Barlow" w:hAnsi="Barlow"/>
                <w:sz w:val="22"/>
                <w:szCs w:val="22"/>
              </w:rPr>
            </w:pPr>
          </w:p>
        </w:tc>
      </w:tr>
      <w:tr w:rsidR="00937408" w:rsidRPr="0081036A" w14:paraId="05A4DA21" w14:textId="77777777" w:rsidTr="00897A66">
        <w:trPr>
          <w:trHeight w:val="854"/>
        </w:trPr>
        <w:tc>
          <w:tcPr>
            <w:tcW w:w="1686" w:type="dxa"/>
            <w:vMerge/>
          </w:tcPr>
          <w:p w14:paraId="50AD25BF" w14:textId="77777777" w:rsidR="00937408" w:rsidRPr="0081036A" w:rsidRDefault="00937408" w:rsidP="007D416C">
            <w:pPr>
              <w:jc w:val="center"/>
              <w:rPr>
                <w:rFonts w:ascii="Barlow" w:hAnsi="Barlow" w:cs="Calibri"/>
                <w:b/>
                <w:bCs/>
                <w:sz w:val="22"/>
                <w:szCs w:val="22"/>
              </w:rPr>
            </w:pPr>
          </w:p>
        </w:tc>
        <w:tc>
          <w:tcPr>
            <w:tcW w:w="6060" w:type="dxa"/>
          </w:tcPr>
          <w:p w14:paraId="1D8DFEFC" w14:textId="1A8EDE3C" w:rsidR="00937408" w:rsidRPr="0081036A" w:rsidRDefault="00937408" w:rsidP="003671AE">
            <w:pPr>
              <w:pStyle w:val="ListParagraph"/>
              <w:numPr>
                <w:ilvl w:val="0"/>
                <w:numId w:val="20"/>
              </w:numPr>
              <w:spacing w:after="60"/>
              <w:ind w:left="187" w:hanging="187"/>
              <w:rPr>
                <w:rFonts w:ascii="Barlow" w:hAnsi="Barlow" w:cs="Calibri"/>
                <w:sz w:val="22"/>
                <w:szCs w:val="22"/>
              </w:rPr>
            </w:pPr>
            <w:r w:rsidRPr="0081036A">
              <w:rPr>
                <w:rFonts w:ascii="Barlow" w:hAnsi="Barlow" w:cs="Calibri"/>
                <w:sz w:val="22"/>
                <w:szCs w:val="22"/>
              </w:rPr>
              <w:t xml:space="preserve">Provide or coordinate academic and student supports, including counseling, advising, mentoring, tutoring, and interventions as appropriate. </w:t>
            </w:r>
          </w:p>
        </w:tc>
        <w:tc>
          <w:tcPr>
            <w:tcW w:w="2149" w:type="dxa"/>
            <w:vMerge/>
          </w:tcPr>
          <w:p w14:paraId="6B7BC0EB" w14:textId="77777777" w:rsidR="00937408" w:rsidRPr="0081036A" w:rsidRDefault="00937408" w:rsidP="007D416C">
            <w:pPr>
              <w:rPr>
                <w:rFonts w:ascii="Barlow" w:hAnsi="Barlow"/>
                <w:sz w:val="22"/>
                <w:szCs w:val="22"/>
              </w:rPr>
            </w:pPr>
          </w:p>
        </w:tc>
      </w:tr>
      <w:tr w:rsidR="00937408" w:rsidRPr="0081036A" w14:paraId="792C9319" w14:textId="77777777" w:rsidTr="00897A66">
        <w:trPr>
          <w:trHeight w:val="584"/>
        </w:trPr>
        <w:tc>
          <w:tcPr>
            <w:tcW w:w="1686" w:type="dxa"/>
            <w:vMerge/>
          </w:tcPr>
          <w:p w14:paraId="2050E70D" w14:textId="77777777" w:rsidR="00937408" w:rsidRPr="0081036A" w:rsidRDefault="00937408" w:rsidP="007D416C">
            <w:pPr>
              <w:jc w:val="center"/>
              <w:rPr>
                <w:rFonts w:ascii="Barlow" w:hAnsi="Barlow" w:cs="Calibri"/>
                <w:b/>
                <w:bCs/>
                <w:sz w:val="22"/>
                <w:szCs w:val="22"/>
              </w:rPr>
            </w:pPr>
          </w:p>
        </w:tc>
        <w:tc>
          <w:tcPr>
            <w:tcW w:w="6060" w:type="dxa"/>
          </w:tcPr>
          <w:p w14:paraId="5ABCA700" w14:textId="33A58594" w:rsidR="00937408" w:rsidRPr="0081036A" w:rsidRDefault="00937408" w:rsidP="003671AE">
            <w:pPr>
              <w:pStyle w:val="ListParagraph"/>
              <w:numPr>
                <w:ilvl w:val="0"/>
                <w:numId w:val="20"/>
              </w:numPr>
              <w:spacing w:after="60"/>
              <w:ind w:left="187" w:hanging="187"/>
              <w:rPr>
                <w:rFonts w:ascii="Barlow" w:hAnsi="Barlow" w:cs="Calibri"/>
                <w:sz w:val="22"/>
                <w:szCs w:val="22"/>
              </w:rPr>
            </w:pPr>
            <w:r w:rsidRPr="0081036A">
              <w:rPr>
                <w:rFonts w:ascii="Barlow" w:hAnsi="Barlow" w:cs="Calibri"/>
                <w:sz w:val="22"/>
                <w:szCs w:val="22"/>
              </w:rPr>
              <w:t xml:space="preserve">Ensure students understand and meet applicable eligibility, placement, prerequisite, and readiness requirements. </w:t>
            </w:r>
          </w:p>
        </w:tc>
        <w:tc>
          <w:tcPr>
            <w:tcW w:w="2149" w:type="dxa"/>
            <w:vMerge/>
          </w:tcPr>
          <w:p w14:paraId="125F9D92" w14:textId="77777777" w:rsidR="00937408" w:rsidRPr="0081036A" w:rsidRDefault="00937408" w:rsidP="007D416C">
            <w:pPr>
              <w:rPr>
                <w:rFonts w:ascii="Barlow" w:hAnsi="Barlow"/>
                <w:sz w:val="22"/>
                <w:szCs w:val="22"/>
              </w:rPr>
            </w:pPr>
          </w:p>
        </w:tc>
      </w:tr>
      <w:tr w:rsidR="00937408" w:rsidRPr="0081036A" w14:paraId="28927D11" w14:textId="77777777" w:rsidTr="00897A66">
        <w:trPr>
          <w:trHeight w:val="863"/>
        </w:trPr>
        <w:tc>
          <w:tcPr>
            <w:tcW w:w="1686" w:type="dxa"/>
            <w:vMerge/>
          </w:tcPr>
          <w:p w14:paraId="3E14149A" w14:textId="77777777" w:rsidR="00937408" w:rsidRPr="0081036A" w:rsidRDefault="00937408" w:rsidP="007D416C">
            <w:pPr>
              <w:jc w:val="center"/>
              <w:rPr>
                <w:rFonts w:ascii="Barlow" w:hAnsi="Barlow" w:cs="Calibri"/>
                <w:b/>
                <w:bCs/>
                <w:sz w:val="22"/>
                <w:szCs w:val="22"/>
              </w:rPr>
            </w:pPr>
          </w:p>
        </w:tc>
        <w:tc>
          <w:tcPr>
            <w:tcW w:w="6060" w:type="dxa"/>
          </w:tcPr>
          <w:p w14:paraId="23672ECA" w14:textId="75AD85AA" w:rsidR="00937408" w:rsidRPr="0081036A" w:rsidRDefault="00937408" w:rsidP="003671AE">
            <w:pPr>
              <w:pStyle w:val="ListParagraph"/>
              <w:numPr>
                <w:ilvl w:val="0"/>
                <w:numId w:val="20"/>
              </w:numPr>
              <w:spacing w:after="60"/>
              <w:ind w:left="187" w:hanging="187"/>
              <w:rPr>
                <w:rFonts w:ascii="Barlow" w:hAnsi="Barlow" w:cs="Calibri"/>
                <w:sz w:val="22"/>
                <w:szCs w:val="22"/>
              </w:rPr>
            </w:pPr>
            <w:r w:rsidRPr="0081036A">
              <w:rPr>
                <w:rFonts w:ascii="Barlow" w:hAnsi="Barlow" w:cs="Calibri"/>
                <w:sz w:val="22"/>
                <w:szCs w:val="22"/>
              </w:rPr>
              <w:t xml:space="preserve">Coordinate with the Postsecondary Partner regarding student progress, course concerns, and students who may need additional support. </w:t>
            </w:r>
          </w:p>
        </w:tc>
        <w:tc>
          <w:tcPr>
            <w:tcW w:w="2149" w:type="dxa"/>
            <w:vMerge/>
          </w:tcPr>
          <w:p w14:paraId="487AC2DD" w14:textId="77777777" w:rsidR="00937408" w:rsidRPr="0081036A" w:rsidRDefault="00937408" w:rsidP="007D416C">
            <w:pPr>
              <w:rPr>
                <w:rFonts w:ascii="Barlow" w:hAnsi="Barlow"/>
                <w:sz w:val="22"/>
                <w:szCs w:val="22"/>
              </w:rPr>
            </w:pPr>
          </w:p>
        </w:tc>
      </w:tr>
      <w:tr w:rsidR="00937408" w:rsidRPr="0081036A" w14:paraId="47892ED9" w14:textId="77777777" w:rsidTr="00897A66">
        <w:trPr>
          <w:trHeight w:val="854"/>
        </w:trPr>
        <w:tc>
          <w:tcPr>
            <w:tcW w:w="1686" w:type="dxa"/>
            <w:vMerge/>
          </w:tcPr>
          <w:p w14:paraId="16D4B46B" w14:textId="77777777" w:rsidR="00937408" w:rsidRPr="0081036A" w:rsidRDefault="00937408" w:rsidP="007D416C">
            <w:pPr>
              <w:jc w:val="center"/>
              <w:rPr>
                <w:rFonts w:ascii="Barlow" w:hAnsi="Barlow" w:cs="Calibri"/>
                <w:b/>
                <w:bCs/>
                <w:sz w:val="22"/>
                <w:szCs w:val="22"/>
              </w:rPr>
            </w:pPr>
          </w:p>
        </w:tc>
        <w:tc>
          <w:tcPr>
            <w:tcW w:w="6060" w:type="dxa"/>
          </w:tcPr>
          <w:p w14:paraId="791A2C08" w14:textId="3148F747" w:rsidR="00937408" w:rsidRPr="0081036A" w:rsidRDefault="00937408" w:rsidP="003671AE">
            <w:pPr>
              <w:pStyle w:val="ListParagraph"/>
              <w:numPr>
                <w:ilvl w:val="0"/>
                <w:numId w:val="20"/>
              </w:numPr>
              <w:spacing w:after="60"/>
              <w:ind w:left="187" w:hanging="187"/>
              <w:rPr>
                <w:rFonts w:ascii="Barlow" w:hAnsi="Barlow" w:cs="Calibri"/>
                <w:sz w:val="22"/>
                <w:szCs w:val="22"/>
              </w:rPr>
            </w:pPr>
            <w:r w:rsidRPr="0081036A">
              <w:rPr>
                <w:rFonts w:ascii="Barlow" w:hAnsi="Barlow" w:cs="Calibri"/>
                <w:sz w:val="22"/>
                <w:szCs w:val="22"/>
              </w:rPr>
              <w:t xml:space="preserve">Collect and share student academic and participation data with the Postsecondary Partner and applicable state agencies, consistent with applicable requirements. </w:t>
            </w:r>
          </w:p>
        </w:tc>
        <w:tc>
          <w:tcPr>
            <w:tcW w:w="2149" w:type="dxa"/>
            <w:vMerge/>
          </w:tcPr>
          <w:p w14:paraId="7C1833D3" w14:textId="77777777" w:rsidR="00937408" w:rsidRPr="0081036A" w:rsidRDefault="00937408" w:rsidP="007D416C">
            <w:pPr>
              <w:rPr>
                <w:rFonts w:ascii="Barlow" w:hAnsi="Barlow"/>
                <w:sz w:val="22"/>
                <w:szCs w:val="22"/>
              </w:rPr>
            </w:pPr>
          </w:p>
        </w:tc>
      </w:tr>
      <w:tr w:rsidR="006D07EE" w:rsidRPr="0081036A" w14:paraId="3CCFCDF8" w14:textId="77777777" w:rsidTr="006D07EE">
        <w:trPr>
          <w:trHeight w:val="854"/>
        </w:trPr>
        <w:tc>
          <w:tcPr>
            <w:tcW w:w="1686" w:type="dxa"/>
            <w:shd w:val="clear" w:color="auto" w:fill="245D62"/>
            <w:vAlign w:val="center"/>
          </w:tcPr>
          <w:p w14:paraId="2F3D95B4" w14:textId="08E9C661" w:rsidR="006D07EE" w:rsidRPr="0081036A" w:rsidRDefault="006D07EE" w:rsidP="0094351B">
            <w:pPr>
              <w:jc w:val="center"/>
              <w:rPr>
                <w:rFonts w:ascii="Barlow" w:hAnsi="Barlow" w:cs="Calibri"/>
                <w:b/>
                <w:bCs/>
                <w:sz w:val="22"/>
                <w:szCs w:val="22"/>
              </w:rPr>
            </w:pPr>
            <w:r w:rsidRPr="00897A66">
              <w:rPr>
                <w:rFonts w:ascii="Barlow" w:hAnsi="Barlow" w:cs="Calibri"/>
                <w:b/>
                <w:bCs/>
                <w:color w:val="FFFFFF" w:themeColor="background1"/>
                <w:sz w:val="22"/>
                <w:szCs w:val="22"/>
              </w:rPr>
              <w:t>Role</w:t>
            </w:r>
          </w:p>
        </w:tc>
        <w:tc>
          <w:tcPr>
            <w:tcW w:w="6060" w:type="dxa"/>
            <w:shd w:val="clear" w:color="auto" w:fill="245D62"/>
            <w:vAlign w:val="center"/>
          </w:tcPr>
          <w:p w14:paraId="68A4E132" w14:textId="5E653D6D" w:rsidR="006D07EE" w:rsidRPr="0081036A" w:rsidRDefault="006D07EE" w:rsidP="0094351B">
            <w:pPr>
              <w:pStyle w:val="ListParagraph"/>
              <w:spacing w:after="60"/>
              <w:ind w:left="187"/>
              <w:jc w:val="center"/>
              <w:rPr>
                <w:rFonts w:ascii="Barlow" w:hAnsi="Barlow" w:cs="Calibri"/>
                <w:sz w:val="22"/>
                <w:szCs w:val="22"/>
              </w:rPr>
            </w:pPr>
            <w:r w:rsidRPr="00897A66">
              <w:rPr>
                <w:rFonts w:ascii="Barlow" w:hAnsi="Barlow" w:cs="Calibri"/>
                <w:b/>
                <w:bCs/>
                <w:color w:val="FFFFFF" w:themeColor="background1"/>
                <w:sz w:val="22"/>
                <w:szCs w:val="22"/>
              </w:rPr>
              <w:t>Responsibilities</w:t>
            </w:r>
          </w:p>
        </w:tc>
        <w:tc>
          <w:tcPr>
            <w:tcW w:w="2149" w:type="dxa"/>
            <w:shd w:val="clear" w:color="auto" w:fill="245D62"/>
          </w:tcPr>
          <w:p w14:paraId="18602DF5" w14:textId="4DC6D623" w:rsidR="006D07EE" w:rsidRPr="0081036A" w:rsidRDefault="006D07EE" w:rsidP="0094351B">
            <w:pPr>
              <w:jc w:val="center"/>
              <w:rPr>
                <w:rFonts w:ascii="Barlow" w:hAnsi="Barlow"/>
                <w:sz w:val="22"/>
                <w:szCs w:val="22"/>
              </w:rPr>
            </w:pPr>
            <w:r w:rsidRPr="00897A66">
              <w:rPr>
                <w:rFonts w:ascii="Barlow" w:hAnsi="Barlow" w:cs="Calibri"/>
                <w:b/>
                <w:bCs/>
                <w:color w:val="FFFFFF" w:themeColor="background1"/>
                <w:sz w:val="22"/>
                <w:szCs w:val="22"/>
              </w:rPr>
              <w:t>Partnership-Specific Agreement / Notes</w:t>
            </w:r>
          </w:p>
        </w:tc>
      </w:tr>
      <w:tr w:rsidR="006D07EE" w:rsidRPr="0081036A" w14:paraId="051E57CB" w14:textId="77777777" w:rsidTr="00897A66">
        <w:trPr>
          <w:trHeight w:val="854"/>
        </w:trPr>
        <w:tc>
          <w:tcPr>
            <w:tcW w:w="1686" w:type="dxa"/>
            <w:vMerge w:val="restart"/>
          </w:tcPr>
          <w:p w14:paraId="2156A6DE" w14:textId="77777777" w:rsidR="00077C2D" w:rsidRPr="0081036A" w:rsidRDefault="00077C2D" w:rsidP="00077C2D">
            <w:pPr>
              <w:jc w:val="center"/>
              <w:rPr>
                <w:rFonts w:ascii="Barlow" w:hAnsi="Barlow" w:cs="Calibri"/>
                <w:b/>
                <w:bCs/>
                <w:sz w:val="22"/>
                <w:szCs w:val="22"/>
              </w:rPr>
            </w:pPr>
            <w:r w:rsidRPr="0081036A">
              <w:rPr>
                <w:rFonts w:ascii="Barlow" w:hAnsi="Barlow" w:cs="Calibri"/>
                <w:b/>
                <w:bCs/>
                <w:sz w:val="22"/>
                <w:szCs w:val="22"/>
              </w:rPr>
              <w:lastRenderedPageBreak/>
              <w:t>High School / LEA</w:t>
            </w:r>
          </w:p>
          <w:p w14:paraId="74D704C9" w14:textId="7CACE316" w:rsidR="006D07EE" w:rsidRPr="0081036A" w:rsidRDefault="006D07EE" w:rsidP="006D07EE">
            <w:pPr>
              <w:jc w:val="center"/>
              <w:rPr>
                <w:rFonts w:ascii="Barlow" w:hAnsi="Barlow" w:cs="Calibri"/>
                <w:b/>
                <w:bCs/>
                <w:sz w:val="22"/>
                <w:szCs w:val="22"/>
              </w:rPr>
            </w:pPr>
          </w:p>
        </w:tc>
        <w:tc>
          <w:tcPr>
            <w:tcW w:w="6060" w:type="dxa"/>
          </w:tcPr>
          <w:p w14:paraId="77DF7792" w14:textId="32DDF8C7" w:rsidR="006D07EE" w:rsidRPr="0081036A" w:rsidRDefault="006D07EE" w:rsidP="006D07EE">
            <w:pPr>
              <w:pStyle w:val="ListParagraph"/>
              <w:numPr>
                <w:ilvl w:val="0"/>
                <w:numId w:val="20"/>
              </w:numPr>
              <w:spacing w:after="60"/>
              <w:ind w:left="187" w:hanging="187"/>
              <w:rPr>
                <w:rFonts w:ascii="Barlow" w:hAnsi="Barlow" w:cs="Calibri"/>
                <w:sz w:val="22"/>
                <w:szCs w:val="22"/>
              </w:rPr>
            </w:pPr>
            <w:r w:rsidRPr="0081036A">
              <w:rPr>
                <w:rFonts w:ascii="Barlow" w:hAnsi="Barlow" w:cs="Calibri"/>
                <w:sz w:val="22"/>
                <w:szCs w:val="22"/>
              </w:rPr>
              <w:t xml:space="preserve">Coordinate with workforce partners to support career exploration and work-based learning opportunities, as appropriate. </w:t>
            </w:r>
          </w:p>
        </w:tc>
        <w:tc>
          <w:tcPr>
            <w:tcW w:w="2149" w:type="dxa"/>
            <w:vMerge w:val="restart"/>
          </w:tcPr>
          <w:p w14:paraId="52FB1340" w14:textId="77777777" w:rsidR="006D07EE" w:rsidRPr="0081036A" w:rsidRDefault="006D07EE" w:rsidP="006D07EE">
            <w:pPr>
              <w:rPr>
                <w:rFonts w:ascii="Barlow" w:hAnsi="Barlow"/>
                <w:sz w:val="22"/>
                <w:szCs w:val="22"/>
              </w:rPr>
            </w:pPr>
          </w:p>
        </w:tc>
      </w:tr>
      <w:tr w:rsidR="006D07EE" w:rsidRPr="0081036A" w14:paraId="1F6AFCDF" w14:textId="77777777" w:rsidTr="00897A66">
        <w:trPr>
          <w:trHeight w:val="647"/>
        </w:trPr>
        <w:tc>
          <w:tcPr>
            <w:tcW w:w="1686" w:type="dxa"/>
            <w:vMerge/>
          </w:tcPr>
          <w:p w14:paraId="781ABC8B" w14:textId="77777777" w:rsidR="006D07EE" w:rsidRPr="0081036A" w:rsidRDefault="006D07EE" w:rsidP="006D07EE">
            <w:pPr>
              <w:jc w:val="center"/>
              <w:rPr>
                <w:rFonts w:ascii="Barlow" w:hAnsi="Barlow" w:cs="Calibri"/>
                <w:b/>
                <w:bCs/>
                <w:sz w:val="22"/>
                <w:szCs w:val="22"/>
              </w:rPr>
            </w:pPr>
          </w:p>
        </w:tc>
        <w:tc>
          <w:tcPr>
            <w:tcW w:w="6060" w:type="dxa"/>
          </w:tcPr>
          <w:p w14:paraId="34C00A5F" w14:textId="46AD7A9B" w:rsidR="006D07EE" w:rsidRPr="0081036A" w:rsidRDefault="006D07EE" w:rsidP="006D07EE">
            <w:pPr>
              <w:pStyle w:val="ListParagraph"/>
              <w:numPr>
                <w:ilvl w:val="0"/>
                <w:numId w:val="20"/>
              </w:numPr>
              <w:spacing w:afterLines="60" w:after="144"/>
              <w:ind w:left="180" w:hanging="180"/>
              <w:rPr>
                <w:rFonts w:ascii="Barlow" w:hAnsi="Barlow" w:cs="Calibri"/>
                <w:sz w:val="22"/>
                <w:szCs w:val="22"/>
              </w:rPr>
            </w:pPr>
            <w:r w:rsidRPr="0081036A">
              <w:rPr>
                <w:rFonts w:ascii="Barlow" w:hAnsi="Barlow" w:cs="Calibri"/>
                <w:sz w:val="22"/>
                <w:szCs w:val="22"/>
              </w:rPr>
              <w:t xml:space="preserve">Participate in pathway development, review, and improvement with the Postsecondary Partner. </w:t>
            </w:r>
          </w:p>
        </w:tc>
        <w:tc>
          <w:tcPr>
            <w:tcW w:w="2149" w:type="dxa"/>
            <w:vMerge/>
          </w:tcPr>
          <w:p w14:paraId="465AAB50" w14:textId="77777777" w:rsidR="006D07EE" w:rsidRPr="0081036A" w:rsidRDefault="006D07EE" w:rsidP="006D07EE">
            <w:pPr>
              <w:rPr>
                <w:rFonts w:ascii="Barlow" w:hAnsi="Barlow"/>
                <w:sz w:val="22"/>
                <w:szCs w:val="22"/>
              </w:rPr>
            </w:pPr>
          </w:p>
        </w:tc>
      </w:tr>
      <w:tr w:rsidR="006D07EE" w:rsidRPr="0081036A" w14:paraId="10653E9C" w14:textId="77777777" w:rsidTr="00897A66">
        <w:trPr>
          <w:trHeight w:val="575"/>
        </w:trPr>
        <w:tc>
          <w:tcPr>
            <w:tcW w:w="1686" w:type="dxa"/>
            <w:vMerge/>
          </w:tcPr>
          <w:p w14:paraId="6673C48F" w14:textId="77777777" w:rsidR="006D07EE" w:rsidRPr="0081036A" w:rsidRDefault="006D07EE" w:rsidP="006D07EE">
            <w:pPr>
              <w:jc w:val="center"/>
              <w:rPr>
                <w:rFonts w:ascii="Barlow" w:hAnsi="Barlow" w:cs="Calibri"/>
                <w:b/>
                <w:bCs/>
                <w:sz w:val="22"/>
                <w:szCs w:val="22"/>
              </w:rPr>
            </w:pPr>
          </w:p>
        </w:tc>
        <w:tc>
          <w:tcPr>
            <w:tcW w:w="6060" w:type="dxa"/>
          </w:tcPr>
          <w:p w14:paraId="0248A215" w14:textId="43FF37C8" w:rsidR="006D07EE" w:rsidRPr="0081036A" w:rsidRDefault="006D07EE" w:rsidP="006D07EE">
            <w:pPr>
              <w:pStyle w:val="ListParagraph"/>
              <w:numPr>
                <w:ilvl w:val="0"/>
                <w:numId w:val="20"/>
              </w:numPr>
              <w:spacing w:afterLines="60" w:after="144"/>
              <w:ind w:left="187" w:hanging="187"/>
              <w:rPr>
                <w:rFonts w:ascii="Barlow" w:hAnsi="Barlow" w:cs="Calibri"/>
                <w:sz w:val="22"/>
                <w:szCs w:val="22"/>
              </w:rPr>
            </w:pPr>
            <w:r w:rsidRPr="0081036A">
              <w:rPr>
                <w:rFonts w:ascii="Barlow" w:hAnsi="Barlow" w:cs="Calibri"/>
                <w:sz w:val="22"/>
                <w:szCs w:val="22"/>
              </w:rPr>
              <w:t xml:space="preserve">Fulfill applicable NM PED and HED reporting and program requirements.  </w:t>
            </w:r>
          </w:p>
        </w:tc>
        <w:tc>
          <w:tcPr>
            <w:tcW w:w="2149" w:type="dxa"/>
            <w:vMerge/>
          </w:tcPr>
          <w:p w14:paraId="377EA3F8" w14:textId="77777777" w:rsidR="006D07EE" w:rsidRPr="0081036A" w:rsidRDefault="006D07EE" w:rsidP="006D07EE">
            <w:pPr>
              <w:rPr>
                <w:rFonts w:ascii="Barlow" w:hAnsi="Barlow"/>
                <w:sz w:val="22"/>
                <w:szCs w:val="22"/>
              </w:rPr>
            </w:pPr>
          </w:p>
        </w:tc>
      </w:tr>
      <w:tr w:rsidR="006D07EE" w:rsidRPr="0081036A" w14:paraId="62D5523F" w14:textId="77777777" w:rsidTr="00897A66">
        <w:trPr>
          <w:trHeight w:val="584"/>
        </w:trPr>
        <w:tc>
          <w:tcPr>
            <w:tcW w:w="1686" w:type="dxa"/>
            <w:vMerge w:val="restart"/>
          </w:tcPr>
          <w:p w14:paraId="6F3E4993" w14:textId="77777777" w:rsidR="006D07EE" w:rsidRPr="0081036A" w:rsidRDefault="006D07EE" w:rsidP="006D07EE">
            <w:pPr>
              <w:jc w:val="center"/>
              <w:rPr>
                <w:rFonts w:ascii="Barlow" w:hAnsi="Barlow"/>
                <w:sz w:val="22"/>
                <w:szCs w:val="22"/>
              </w:rPr>
            </w:pPr>
            <w:r w:rsidRPr="0081036A">
              <w:rPr>
                <w:rFonts w:ascii="Barlow" w:hAnsi="Barlow" w:cs="Calibri"/>
                <w:b/>
                <w:bCs/>
                <w:sz w:val="22"/>
                <w:szCs w:val="22"/>
              </w:rPr>
              <w:t>Postsecondary Institution</w:t>
            </w:r>
          </w:p>
        </w:tc>
        <w:tc>
          <w:tcPr>
            <w:tcW w:w="6060" w:type="dxa"/>
            <w:vAlign w:val="center"/>
          </w:tcPr>
          <w:p w14:paraId="7FAFF868" w14:textId="1EFC2552" w:rsidR="006D07EE" w:rsidRPr="0081036A" w:rsidRDefault="006D07EE" w:rsidP="006D07EE">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Designate an appropriate representative to coordinate dual credit approvals and partnership activities. </w:t>
            </w:r>
          </w:p>
        </w:tc>
        <w:tc>
          <w:tcPr>
            <w:tcW w:w="2149" w:type="dxa"/>
            <w:vMerge w:val="restart"/>
          </w:tcPr>
          <w:p w14:paraId="1CD99928" w14:textId="77777777" w:rsidR="006D07EE" w:rsidRPr="0081036A" w:rsidRDefault="006D07EE" w:rsidP="006D07EE">
            <w:pPr>
              <w:rPr>
                <w:rFonts w:ascii="Barlow" w:hAnsi="Barlow"/>
                <w:sz w:val="22"/>
                <w:szCs w:val="22"/>
              </w:rPr>
            </w:pPr>
          </w:p>
        </w:tc>
      </w:tr>
      <w:tr w:rsidR="006D07EE" w:rsidRPr="0081036A" w14:paraId="02879164" w14:textId="77777777" w:rsidTr="00897A66">
        <w:trPr>
          <w:trHeight w:val="692"/>
        </w:trPr>
        <w:tc>
          <w:tcPr>
            <w:tcW w:w="1686" w:type="dxa"/>
            <w:vMerge/>
          </w:tcPr>
          <w:p w14:paraId="723D7A92" w14:textId="77777777" w:rsidR="006D07EE" w:rsidRPr="0081036A" w:rsidRDefault="006D07EE" w:rsidP="006D07EE">
            <w:pPr>
              <w:rPr>
                <w:rFonts w:ascii="Barlow" w:hAnsi="Barlow" w:cs="Calibri"/>
                <w:b/>
                <w:bCs/>
                <w:sz w:val="22"/>
                <w:szCs w:val="22"/>
              </w:rPr>
            </w:pPr>
          </w:p>
        </w:tc>
        <w:tc>
          <w:tcPr>
            <w:tcW w:w="6060" w:type="dxa"/>
            <w:vAlign w:val="center"/>
          </w:tcPr>
          <w:p w14:paraId="3B942382" w14:textId="0EB488A3" w:rsidR="006D07EE" w:rsidRPr="0081036A" w:rsidRDefault="006D07EE" w:rsidP="006D07EE">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Provide agreed-upon dual credit courses and postsecondary learning opportunities identified through the partnership. </w:t>
            </w:r>
          </w:p>
        </w:tc>
        <w:tc>
          <w:tcPr>
            <w:tcW w:w="2149" w:type="dxa"/>
            <w:vMerge/>
          </w:tcPr>
          <w:p w14:paraId="3D22FE6E" w14:textId="77777777" w:rsidR="006D07EE" w:rsidRPr="0081036A" w:rsidRDefault="006D07EE" w:rsidP="006D07EE">
            <w:pPr>
              <w:rPr>
                <w:rFonts w:ascii="Barlow" w:hAnsi="Barlow"/>
                <w:sz w:val="22"/>
                <w:szCs w:val="22"/>
              </w:rPr>
            </w:pPr>
          </w:p>
        </w:tc>
      </w:tr>
      <w:tr w:rsidR="006D07EE" w:rsidRPr="0081036A" w14:paraId="42F78411" w14:textId="77777777" w:rsidTr="00897A66">
        <w:trPr>
          <w:trHeight w:val="877"/>
        </w:trPr>
        <w:tc>
          <w:tcPr>
            <w:tcW w:w="1686" w:type="dxa"/>
            <w:vMerge/>
          </w:tcPr>
          <w:p w14:paraId="25E14B1F" w14:textId="77777777" w:rsidR="006D07EE" w:rsidRPr="0081036A" w:rsidRDefault="006D07EE" w:rsidP="006D07EE">
            <w:pPr>
              <w:rPr>
                <w:rFonts w:ascii="Barlow" w:hAnsi="Barlow" w:cs="Calibri"/>
                <w:b/>
                <w:bCs/>
                <w:sz w:val="22"/>
                <w:szCs w:val="22"/>
              </w:rPr>
            </w:pPr>
          </w:p>
        </w:tc>
        <w:tc>
          <w:tcPr>
            <w:tcW w:w="6060" w:type="dxa"/>
            <w:vAlign w:val="center"/>
          </w:tcPr>
          <w:p w14:paraId="4F0BBB08" w14:textId="3FCF389E" w:rsidR="006D07EE" w:rsidRPr="0081036A" w:rsidRDefault="006D07EE" w:rsidP="006D07EE">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Collaborate with the High School/LEA on student eligibility, academic standing, admission, enrollment, registration, course placement, scheduling, and advising. </w:t>
            </w:r>
          </w:p>
        </w:tc>
        <w:tc>
          <w:tcPr>
            <w:tcW w:w="2149" w:type="dxa"/>
            <w:vMerge/>
          </w:tcPr>
          <w:p w14:paraId="1012F96D" w14:textId="77777777" w:rsidR="006D07EE" w:rsidRPr="0081036A" w:rsidRDefault="006D07EE" w:rsidP="006D07EE">
            <w:pPr>
              <w:rPr>
                <w:rFonts w:ascii="Barlow" w:hAnsi="Barlow"/>
                <w:sz w:val="22"/>
                <w:szCs w:val="22"/>
              </w:rPr>
            </w:pPr>
          </w:p>
        </w:tc>
      </w:tr>
      <w:tr w:rsidR="006D07EE" w:rsidRPr="0081036A" w14:paraId="063F2EBC" w14:textId="77777777" w:rsidTr="00897A66">
        <w:trPr>
          <w:trHeight w:val="877"/>
        </w:trPr>
        <w:tc>
          <w:tcPr>
            <w:tcW w:w="1686" w:type="dxa"/>
            <w:vMerge/>
          </w:tcPr>
          <w:p w14:paraId="2C92663B" w14:textId="77777777" w:rsidR="006D07EE" w:rsidRPr="0081036A" w:rsidRDefault="006D07EE" w:rsidP="006D07EE">
            <w:pPr>
              <w:rPr>
                <w:rFonts w:ascii="Barlow" w:hAnsi="Barlow" w:cs="Calibri"/>
                <w:b/>
                <w:bCs/>
                <w:sz w:val="22"/>
                <w:szCs w:val="22"/>
              </w:rPr>
            </w:pPr>
          </w:p>
        </w:tc>
        <w:tc>
          <w:tcPr>
            <w:tcW w:w="6060" w:type="dxa"/>
            <w:vAlign w:val="center"/>
          </w:tcPr>
          <w:p w14:paraId="0768A80C" w14:textId="1144CAC4" w:rsidR="006D07EE" w:rsidRPr="0081036A" w:rsidRDefault="006D07EE" w:rsidP="006D07EE">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Provide information and orientation, in collaboration with the High School/LEA, regarding the expectations, academic rigor, time commitments, and responsibilities associated with dual credit coursework. </w:t>
            </w:r>
          </w:p>
        </w:tc>
        <w:tc>
          <w:tcPr>
            <w:tcW w:w="2149" w:type="dxa"/>
            <w:vMerge/>
          </w:tcPr>
          <w:p w14:paraId="55039A31" w14:textId="77777777" w:rsidR="006D07EE" w:rsidRPr="0081036A" w:rsidRDefault="006D07EE" w:rsidP="006D07EE">
            <w:pPr>
              <w:rPr>
                <w:rFonts w:ascii="Barlow" w:hAnsi="Barlow"/>
                <w:sz w:val="22"/>
                <w:szCs w:val="22"/>
              </w:rPr>
            </w:pPr>
          </w:p>
        </w:tc>
      </w:tr>
      <w:tr w:rsidR="006D07EE" w:rsidRPr="0081036A" w14:paraId="1CB3E634" w14:textId="77777777" w:rsidTr="00897A66">
        <w:trPr>
          <w:trHeight w:val="877"/>
        </w:trPr>
        <w:tc>
          <w:tcPr>
            <w:tcW w:w="1686" w:type="dxa"/>
            <w:vMerge/>
          </w:tcPr>
          <w:p w14:paraId="40F0891C" w14:textId="77777777" w:rsidR="006D07EE" w:rsidRPr="0081036A" w:rsidRDefault="006D07EE" w:rsidP="006D07EE">
            <w:pPr>
              <w:rPr>
                <w:rFonts w:ascii="Barlow" w:hAnsi="Barlow" w:cs="Calibri"/>
                <w:b/>
                <w:bCs/>
                <w:sz w:val="22"/>
                <w:szCs w:val="22"/>
              </w:rPr>
            </w:pPr>
          </w:p>
        </w:tc>
        <w:tc>
          <w:tcPr>
            <w:tcW w:w="6060" w:type="dxa"/>
            <w:vAlign w:val="center"/>
          </w:tcPr>
          <w:p w14:paraId="66C8D475" w14:textId="11BB7E49" w:rsidR="006D07EE" w:rsidRPr="0081036A" w:rsidRDefault="006D07EE" w:rsidP="006D07EE">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Provide course information, including schedules, syllabi, prerequisites, delivery options, course requirements, and applicable program or credential requirements. </w:t>
            </w:r>
          </w:p>
        </w:tc>
        <w:tc>
          <w:tcPr>
            <w:tcW w:w="2149" w:type="dxa"/>
            <w:vMerge/>
          </w:tcPr>
          <w:p w14:paraId="418B6BD0" w14:textId="77777777" w:rsidR="006D07EE" w:rsidRPr="0081036A" w:rsidRDefault="006D07EE" w:rsidP="006D07EE">
            <w:pPr>
              <w:rPr>
                <w:rFonts w:ascii="Barlow" w:hAnsi="Barlow"/>
                <w:sz w:val="22"/>
                <w:szCs w:val="22"/>
              </w:rPr>
            </w:pPr>
          </w:p>
        </w:tc>
      </w:tr>
      <w:tr w:rsidR="006D07EE" w:rsidRPr="0081036A" w14:paraId="778B68A4" w14:textId="77777777" w:rsidTr="00897A66">
        <w:trPr>
          <w:trHeight w:val="877"/>
        </w:trPr>
        <w:tc>
          <w:tcPr>
            <w:tcW w:w="1686" w:type="dxa"/>
            <w:vMerge/>
          </w:tcPr>
          <w:p w14:paraId="3C9311FD" w14:textId="77777777" w:rsidR="006D07EE" w:rsidRPr="0081036A" w:rsidRDefault="006D07EE" w:rsidP="006D07EE">
            <w:pPr>
              <w:rPr>
                <w:rFonts w:ascii="Barlow" w:hAnsi="Barlow" w:cs="Calibri"/>
                <w:b/>
                <w:bCs/>
                <w:sz w:val="22"/>
                <w:szCs w:val="22"/>
              </w:rPr>
            </w:pPr>
          </w:p>
        </w:tc>
        <w:tc>
          <w:tcPr>
            <w:tcW w:w="6060" w:type="dxa"/>
            <w:vAlign w:val="center"/>
          </w:tcPr>
          <w:p w14:paraId="7125DA1E" w14:textId="305E9616" w:rsidR="006D07EE" w:rsidRPr="0081036A" w:rsidRDefault="006D07EE" w:rsidP="006D07EE">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Provide qualified faculty, instructional facilities, technology, and other resources necessary to deliver agreed-upon postsecondary coursework. </w:t>
            </w:r>
          </w:p>
        </w:tc>
        <w:tc>
          <w:tcPr>
            <w:tcW w:w="2149" w:type="dxa"/>
            <w:vMerge/>
          </w:tcPr>
          <w:p w14:paraId="542DAE7A" w14:textId="77777777" w:rsidR="006D07EE" w:rsidRPr="0081036A" w:rsidRDefault="006D07EE" w:rsidP="006D07EE">
            <w:pPr>
              <w:rPr>
                <w:rFonts w:ascii="Barlow" w:hAnsi="Barlow"/>
                <w:sz w:val="22"/>
                <w:szCs w:val="22"/>
              </w:rPr>
            </w:pPr>
          </w:p>
        </w:tc>
      </w:tr>
      <w:tr w:rsidR="006D07EE" w:rsidRPr="0081036A" w14:paraId="49F5B021" w14:textId="77777777" w:rsidTr="00897A66">
        <w:trPr>
          <w:trHeight w:val="877"/>
        </w:trPr>
        <w:tc>
          <w:tcPr>
            <w:tcW w:w="1686" w:type="dxa"/>
            <w:vMerge/>
          </w:tcPr>
          <w:p w14:paraId="3A3A521E" w14:textId="77777777" w:rsidR="006D07EE" w:rsidRPr="0081036A" w:rsidRDefault="006D07EE" w:rsidP="006D07EE">
            <w:pPr>
              <w:rPr>
                <w:rFonts w:ascii="Barlow" w:hAnsi="Barlow" w:cs="Calibri"/>
                <w:b/>
                <w:bCs/>
                <w:sz w:val="22"/>
                <w:szCs w:val="22"/>
              </w:rPr>
            </w:pPr>
          </w:p>
        </w:tc>
        <w:tc>
          <w:tcPr>
            <w:tcW w:w="6060" w:type="dxa"/>
            <w:vAlign w:val="center"/>
          </w:tcPr>
          <w:p w14:paraId="6A6D0A29" w14:textId="110F50A5" w:rsidR="006D07EE" w:rsidRPr="0081036A" w:rsidRDefault="006D07EE" w:rsidP="006D07EE">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Ensure instructors meet applicable institutional and accrediting requirements for teaching postsecondary coursework and approve faculty for dual credit courses. </w:t>
            </w:r>
          </w:p>
        </w:tc>
        <w:tc>
          <w:tcPr>
            <w:tcW w:w="2149" w:type="dxa"/>
            <w:vMerge/>
          </w:tcPr>
          <w:p w14:paraId="742BA8BF" w14:textId="77777777" w:rsidR="006D07EE" w:rsidRPr="0081036A" w:rsidRDefault="006D07EE" w:rsidP="006D07EE">
            <w:pPr>
              <w:rPr>
                <w:rFonts w:ascii="Barlow" w:hAnsi="Barlow"/>
                <w:sz w:val="22"/>
                <w:szCs w:val="22"/>
              </w:rPr>
            </w:pPr>
          </w:p>
        </w:tc>
      </w:tr>
      <w:tr w:rsidR="006D07EE" w:rsidRPr="0081036A" w14:paraId="359C1A3F" w14:textId="77777777" w:rsidTr="00897A66">
        <w:trPr>
          <w:trHeight w:val="877"/>
        </w:trPr>
        <w:tc>
          <w:tcPr>
            <w:tcW w:w="1686" w:type="dxa"/>
            <w:vMerge/>
          </w:tcPr>
          <w:p w14:paraId="7172CEDB" w14:textId="77777777" w:rsidR="006D07EE" w:rsidRPr="0081036A" w:rsidRDefault="006D07EE" w:rsidP="006D07EE">
            <w:pPr>
              <w:rPr>
                <w:rFonts w:ascii="Barlow" w:hAnsi="Barlow" w:cs="Calibri"/>
                <w:b/>
                <w:bCs/>
                <w:sz w:val="22"/>
                <w:szCs w:val="22"/>
              </w:rPr>
            </w:pPr>
          </w:p>
        </w:tc>
        <w:tc>
          <w:tcPr>
            <w:tcW w:w="6060" w:type="dxa"/>
            <w:vAlign w:val="center"/>
          </w:tcPr>
          <w:p w14:paraId="5C76A4D6" w14:textId="0C379D91" w:rsidR="006D07EE" w:rsidRPr="0081036A" w:rsidRDefault="006D07EE" w:rsidP="006D07EE">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Communicate with the High School/LEA regarding student progress, concerns, and students who may need additional support; track academic progress and provide reports as appropriate. </w:t>
            </w:r>
          </w:p>
        </w:tc>
        <w:tc>
          <w:tcPr>
            <w:tcW w:w="2149" w:type="dxa"/>
            <w:vMerge/>
          </w:tcPr>
          <w:p w14:paraId="4E9E9A8E" w14:textId="77777777" w:rsidR="006D07EE" w:rsidRPr="0081036A" w:rsidRDefault="006D07EE" w:rsidP="006D07EE">
            <w:pPr>
              <w:rPr>
                <w:rFonts w:ascii="Barlow" w:hAnsi="Barlow"/>
                <w:sz w:val="22"/>
                <w:szCs w:val="22"/>
              </w:rPr>
            </w:pPr>
          </w:p>
        </w:tc>
      </w:tr>
      <w:tr w:rsidR="006D07EE" w:rsidRPr="0081036A" w14:paraId="67DD9456" w14:textId="77777777" w:rsidTr="00897A66">
        <w:trPr>
          <w:trHeight w:val="877"/>
        </w:trPr>
        <w:tc>
          <w:tcPr>
            <w:tcW w:w="1686" w:type="dxa"/>
            <w:vMerge/>
          </w:tcPr>
          <w:p w14:paraId="40A7A280" w14:textId="77777777" w:rsidR="006D07EE" w:rsidRPr="0081036A" w:rsidRDefault="006D07EE" w:rsidP="006D07EE">
            <w:pPr>
              <w:rPr>
                <w:rFonts w:ascii="Barlow" w:hAnsi="Barlow" w:cs="Calibri"/>
                <w:b/>
                <w:bCs/>
                <w:sz w:val="22"/>
                <w:szCs w:val="22"/>
              </w:rPr>
            </w:pPr>
          </w:p>
        </w:tc>
        <w:tc>
          <w:tcPr>
            <w:tcW w:w="6060" w:type="dxa"/>
            <w:vAlign w:val="center"/>
          </w:tcPr>
          <w:p w14:paraId="7A11EA81" w14:textId="55FE1113" w:rsidR="006D07EE" w:rsidRPr="0081036A" w:rsidRDefault="006D07EE" w:rsidP="006D07EE">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Provide final grades to the High School/LEA according to an agreed-upon timeline that allows grades to be incorporated into high school records and used for graduation determination. </w:t>
            </w:r>
          </w:p>
        </w:tc>
        <w:tc>
          <w:tcPr>
            <w:tcW w:w="2149" w:type="dxa"/>
            <w:vMerge/>
          </w:tcPr>
          <w:p w14:paraId="1C5E472F" w14:textId="77777777" w:rsidR="006D07EE" w:rsidRPr="0081036A" w:rsidRDefault="006D07EE" w:rsidP="006D07EE">
            <w:pPr>
              <w:rPr>
                <w:rFonts w:ascii="Barlow" w:hAnsi="Barlow"/>
                <w:sz w:val="22"/>
                <w:szCs w:val="22"/>
              </w:rPr>
            </w:pPr>
          </w:p>
        </w:tc>
      </w:tr>
    </w:tbl>
    <w:p w14:paraId="0148B0AC" w14:textId="77777777" w:rsidR="0037380E" w:rsidRDefault="0037380E">
      <w:r>
        <w:br w:type="page"/>
      </w:r>
    </w:p>
    <w:tbl>
      <w:tblPr>
        <w:tblStyle w:val="TableGrid"/>
        <w:tblW w:w="9895" w:type="dxa"/>
        <w:tblLook w:val="04A0" w:firstRow="1" w:lastRow="0" w:firstColumn="1" w:lastColumn="0" w:noHBand="0" w:noVBand="1"/>
      </w:tblPr>
      <w:tblGrid>
        <w:gridCol w:w="1686"/>
        <w:gridCol w:w="6060"/>
        <w:gridCol w:w="2149"/>
      </w:tblGrid>
      <w:tr w:rsidR="00496C11" w:rsidRPr="0081036A" w14:paraId="79227AF1" w14:textId="77777777" w:rsidTr="00496C11">
        <w:trPr>
          <w:trHeight w:val="620"/>
        </w:trPr>
        <w:tc>
          <w:tcPr>
            <w:tcW w:w="1686" w:type="dxa"/>
            <w:shd w:val="clear" w:color="auto" w:fill="245D62"/>
            <w:vAlign w:val="center"/>
          </w:tcPr>
          <w:p w14:paraId="3A90A546" w14:textId="5B5D16F0" w:rsidR="00496C11" w:rsidRPr="0081036A" w:rsidRDefault="00496C11" w:rsidP="0094351B">
            <w:pPr>
              <w:jc w:val="center"/>
              <w:rPr>
                <w:rFonts w:ascii="Barlow" w:hAnsi="Barlow" w:cs="Calibri"/>
                <w:b/>
                <w:bCs/>
                <w:sz w:val="22"/>
                <w:szCs w:val="22"/>
              </w:rPr>
            </w:pPr>
            <w:r w:rsidRPr="00897A66">
              <w:rPr>
                <w:rFonts w:ascii="Barlow" w:hAnsi="Barlow" w:cs="Calibri"/>
                <w:b/>
                <w:bCs/>
                <w:color w:val="FFFFFF" w:themeColor="background1"/>
                <w:sz w:val="22"/>
                <w:szCs w:val="22"/>
              </w:rPr>
              <w:lastRenderedPageBreak/>
              <w:t>Role</w:t>
            </w:r>
          </w:p>
        </w:tc>
        <w:tc>
          <w:tcPr>
            <w:tcW w:w="6060" w:type="dxa"/>
            <w:shd w:val="clear" w:color="auto" w:fill="245D62"/>
            <w:vAlign w:val="center"/>
          </w:tcPr>
          <w:p w14:paraId="5A2135D6" w14:textId="62CC9B0D" w:rsidR="00496C11" w:rsidRPr="0081036A" w:rsidRDefault="00496C11" w:rsidP="0094351B">
            <w:pPr>
              <w:pStyle w:val="ListParagraph"/>
              <w:spacing w:after="60"/>
              <w:ind w:left="180"/>
              <w:jc w:val="center"/>
              <w:rPr>
                <w:rFonts w:ascii="Barlow" w:hAnsi="Barlow" w:cs="Calibri"/>
                <w:sz w:val="22"/>
                <w:szCs w:val="22"/>
              </w:rPr>
            </w:pPr>
            <w:r w:rsidRPr="00897A66">
              <w:rPr>
                <w:rFonts w:ascii="Barlow" w:hAnsi="Barlow" w:cs="Calibri"/>
                <w:b/>
                <w:bCs/>
                <w:color w:val="FFFFFF" w:themeColor="background1"/>
                <w:sz w:val="22"/>
                <w:szCs w:val="22"/>
              </w:rPr>
              <w:t>Responsibilities</w:t>
            </w:r>
          </w:p>
        </w:tc>
        <w:tc>
          <w:tcPr>
            <w:tcW w:w="2149" w:type="dxa"/>
            <w:shd w:val="clear" w:color="auto" w:fill="245D62"/>
          </w:tcPr>
          <w:p w14:paraId="471B308D" w14:textId="1A6BEDFC" w:rsidR="00496C11" w:rsidRPr="0081036A" w:rsidRDefault="00496C11" w:rsidP="0094351B">
            <w:pPr>
              <w:jc w:val="center"/>
              <w:rPr>
                <w:rFonts w:ascii="Barlow" w:hAnsi="Barlow"/>
                <w:sz w:val="22"/>
                <w:szCs w:val="22"/>
              </w:rPr>
            </w:pPr>
            <w:r w:rsidRPr="00897A66">
              <w:rPr>
                <w:rFonts w:ascii="Barlow" w:hAnsi="Barlow" w:cs="Calibri"/>
                <w:b/>
                <w:bCs/>
                <w:color w:val="FFFFFF" w:themeColor="background1"/>
                <w:sz w:val="22"/>
                <w:szCs w:val="22"/>
              </w:rPr>
              <w:t>Partnership-Specific Agreement / Notes</w:t>
            </w:r>
          </w:p>
        </w:tc>
      </w:tr>
      <w:tr w:rsidR="00077C2D" w:rsidRPr="0081036A" w14:paraId="2B5BE7C6" w14:textId="77777777" w:rsidTr="00897A66">
        <w:trPr>
          <w:trHeight w:val="877"/>
        </w:trPr>
        <w:tc>
          <w:tcPr>
            <w:tcW w:w="1686" w:type="dxa"/>
            <w:vMerge w:val="restart"/>
          </w:tcPr>
          <w:p w14:paraId="5213E412" w14:textId="6CD1A752" w:rsidR="00077C2D" w:rsidRPr="0081036A" w:rsidRDefault="00077C2D" w:rsidP="0094351B">
            <w:pPr>
              <w:rPr>
                <w:rFonts w:ascii="Barlow" w:hAnsi="Barlow" w:cs="Calibri"/>
                <w:b/>
                <w:bCs/>
                <w:sz w:val="22"/>
                <w:szCs w:val="22"/>
              </w:rPr>
            </w:pPr>
            <w:r w:rsidRPr="0081036A">
              <w:rPr>
                <w:rFonts w:ascii="Barlow" w:hAnsi="Barlow" w:cs="Calibri"/>
                <w:b/>
                <w:bCs/>
                <w:sz w:val="22"/>
                <w:szCs w:val="22"/>
              </w:rPr>
              <w:t>Postsecondary Institution</w:t>
            </w:r>
          </w:p>
        </w:tc>
        <w:tc>
          <w:tcPr>
            <w:tcW w:w="6060" w:type="dxa"/>
            <w:vAlign w:val="center"/>
          </w:tcPr>
          <w:p w14:paraId="602175D8" w14:textId="4306DBA3" w:rsidR="00077C2D" w:rsidRPr="0081036A" w:rsidRDefault="00077C2D" w:rsidP="0094351B">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Maintain official postsecondary academic records and transcripts in accordance with applicable requirements.</w:t>
            </w:r>
          </w:p>
        </w:tc>
        <w:tc>
          <w:tcPr>
            <w:tcW w:w="2149" w:type="dxa"/>
            <w:vMerge w:val="restart"/>
          </w:tcPr>
          <w:p w14:paraId="7EB2C5D1" w14:textId="77777777" w:rsidR="00077C2D" w:rsidRPr="0081036A" w:rsidRDefault="00077C2D" w:rsidP="0094351B">
            <w:pPr>
              <w:rPr>
                <w:rFonts w:ascii="Barlow" w:hAnsi="Barlow"/>
                <w:sz w:val="22"/>
                <w:szCs w:val="22"/>
              </w:rPr>
            </w:pPr>
          </w:p>
        </w:tc>
      </w:tr>
      <w:tr w:rsidR="00077C2D" w:rsidRPr="0081036A" w14:paraId="224054C5" w14:textId="77777777" w:rsidTr="00897A66">
        <w:trPr>
          <w:trHeight w:val="877"/>
        </w:trPr>
        <w:tc>
          <w:tcPr>
            <w:tcW w:w="1686" w:type="dxa"/>
            <w:vMerge/>
          </w:tcPr>
          <w:p w14:paraId="3AD37B11" w14:textId="77777777" w:rsidR="00077C2D" w:rsidRPr="0081036A" w:rsidRDefault="00077C2D" w:rsidP="0094351B">
            <w:pPr>
              <w:rPr>
                <w:rFonts w:ascii="Barlow" w:hAnsi="Barlow" w:cs="Calibri"/>
                <w:b/>
                <w:bCs/>
                <w:sz w:val="22"/>
                <w:szCs w:val="22"/>
              </w:rPr>
            </w:pPr>
          </w:p>
        </w:tc>
        <w:tc>
          <w:tcPr>
            <w:tcW w:w="6060" w:type="dxa"/>
            <w:vAlign w:val="center"/>
          </w:tcPr>
          <w:p w14:paraId="5E251D68" w14:textId="2A5A6B5A" w:rsidR="00077C2D" w:rsidRPr="0081036A" w:rsidRDefault="00077C2D" w:rsidP="0094351B">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Share student enrollment, course completion, grades, credential/degree progress, and other agreed-upon data with the High School/LEA, consistent with applicable privacy and data-sharing requirements. </w:t>
            </w:r>
          </w:p>
        </w:tc>
        <w:tc>
          <w:tcPr>
            <w:tcW w:w="2149" w:type="dxa"/>
            <w:vMerge/>
          </w:tcPr>
          <w:p w14:paraId="50E5FDA4" w14:textId="77777777" w:rsidR="00077C2D" w:rsidRPr="0081036A" w:rsidRDefault="00077C2D" w:rsidP="0094351B">
            <w:pPr>
              <w:rPr>
                <w:rFonts w:ascii="Barlow" w:hAnsi="Barlow"/>
                <w:sz w:val="22"/>
                <w:szCs w:val="22"/>
              </w:rPr>
            </w:pPr>
          </w:p>
        </w:tc>
      </w:tr>
      <w:tr w:rsidR="00077C2D" w:rsidRPr="0081036A" w14:paraId="72AD66EF" w14:textId="77777777" w:rsidTr="00897A66">
        <w:trPr>
          <w:trHeight w:val="877"/>
        </w:trPr>
        <w:tc>
          <w:tcPr>
            <w:tcW w:w="1686" w:type="dxa"/>
            <w:vMerge/>
          </w:tcPr>
          <w:p w14:paraId="1900DB64" w14:textId="77777777" w:rsidR="00077C2D" w:rsidRPr="0081036A" w:rsidRDefault="00077C2D" w:rsidP="0094351B">
            <w:pPr>
              <w:rPr>
                <w:rFonts w:ascii="Barlow" w:hAnsi="Barlow" w:cs="Calibri"/>
                <w:b/>
                <w:bCs/>
                <w:sz w:val="22"/>
                <w:szCs w:val="22"/>
              </w:rPr>
            </w:pPr>
          </w:p>
        </w:tc>
        <w:tc>
          <w:tcPr>
            <w:tcW w:w="6060" w:type="dxa"/>
            <w:vAlign w:val="center"/>
          </w:tcPr>
          <w:p w14:paraId="50ED4C4A" w14:textId="69A7A97D" w:rsidR="00077C2D" w:rsidRPr="0081036A" w:rsidRDefault="00077C2D" w:rsidP="0094351B">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Collaboratively develop, review, and maintain ECHS pathways aligned with student goals, postsecondary credentials or degrees, and workforce needs. </w:t>
            </w:r>
          </w:p>
        </w:tc>
        <w:tc>
          <w:tcPr>
            <w:tcW w:w="2149" w:type="dxa"/>
            <w:vMerge/>
          </w:tcPr>
          <w:p w14:paraId="3A949F3B" w14:textId="77777777" w:rsidR="00077C2D" w:rsidRPr="0081036A" w:rsidRDefault="00077C2D" w:rsidP="0094351B">
            <w:pPr>
              <w:rPr>
                <w:rFonts w:ascii="Barlow" w:hAnsi="Barlow"/>
                <w:sz w:val="22"/>
                <w:szCs w:val="22"/>
              </w:rPr>
            </w:pPr>
          </w:p>
        </w:tc>
      </w:tr>
      <w:tr w:rsidR="00077C2D" w:rsidRPr="0081036A" w14:paraId="29A2B1A1" w14:textId="77777777" w:rsidTr="00897A66">
        <w:trPr>
          <w:trHeight w:val="877"/>
        </w:trPr>
        <w:tc>
          <w:tcPr>
            <w:tcW w:w="1686" w:type="dxa"/>
            <w:vMerge/>
          </w:tcPr>
          <w:p w14:paraId="0152CA20" w14:textId="77777777" w:rsidR="00077C2D" w:rsidRPr="0081036A" w:rsidRDefault="00077C2D" w:rsidP="0094351B">
            <w:pPr>
              <w:rPr>
                <w:rFonts w:ascii="Barlow" w:hAnsi="Barlow" w:cs="Calibri"/>
                <w:b/>
                <w:bCs/>
                <w:sz w:val="22"/>
                <w:szCs w:val="22"/>
              </w:rPr>
            </w:pPr>
          </w:p>
        </w:tc>
        <w:tc>
          <w:tcPr>
            <w:tcW w:w="6060" w:type="dxa"/>
            <w:vAlign w:val="center"/>
          </w:tcPr>
          <w:p w14:paraId="6020E54C" w14:textId="5C85A58E" w:rsidR="00077C2D" w:rsidRPr="0081036A" w:rsidRDefault="00077C2D" w:rsidP="0094351B">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 xml:space="preserve">Collaborate with the High School/LEA and workforce partners to support career exploration and work-based learning opportunities, as appropriate. </w:t>
            </w:r>
          </w:p>
        </w:tc>
        <w:tc>
          <w:tcPr>
            <w:tcW w:w="2149" w:type="dxa"/>
            <w:vMerge/>
          </w:tcPr>
          <w:p w14:paraId="69096CE0" w14:textId="77777777" w:rsidR="00077C2D" w:rsidRPr="0081036A" w:rsidRDefault="00077C2D" w:rsidP="0094351B">
            <w:pPr>
              <w:rPr>
                <w:rFonts w:ascii="Barlow" w:hAnsi="Barlow"/>
                <w:sz w:val="22"/>
                <w:szCs w:val="22"/>
              </w:rPr>
            </w:pPr>
          </w:p>
        </w:tc>
      </w:tr>
      <w:tr w:rsidR="00077C2D" w:rsidRPr="0081036A" w14:paraId="531AE3E4" w14:textId="77777777" w:rsidTr="00897A66">
        <w:trPr>
          <w:trHeight w:val="683"/>
        </w:trPr>
        <w:tc>
          <w:tcPr>
            <w:tcW w:w="1686" w:type="dxa"/>
            <w:vMerge/>
          </w:tcPr>
          <w:p w14:paraId="618548AD" w14:textId="77777777" w:rsidR="00077C2D" w:rsidRPr="0081036A" w:rsidRDefault="00077C2D" w:rsidP="0094351B">
            <w:pPr>
              <w:rPr>
                <w:rFonts w:ascii="Barlow" w:hAnsi="Barlow" w:cs="Calibri"/>
                <w:b/>
                <w:bCs/>
                <w:sz w:val="22"/>
                <w:szCs w:val="22"/>
              </w:rPr>
            </w:pPr>
          </w:p>
        </w:tc>
        <w:tc>
          <w:tcPr>
            <w:tcW w:w="6060" w:type="dxa"/>
            <w:vAlign w:val="center"/>
          </w:tcPr>
          <w:p w14:paraId="5141F0DC" w14:textId="2AC699EB" w:rsidR="00077C2D" w:rsidRPr="0081036A" w:rsidRDefault="00077C2D" w:rsidP="0094351B">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Maintain a student appeals process related to dual credit enrollment, consistent with applicable requirements.</w:t>
            </w:r>
          </w:p>
        </w:tc>
        <w:tc>
          <w:tcPr>
            <w:tcW w:w="2149" w:type="dxa"/>
            <w:vMerge/>
          </w:tcPr>
          <w:p w14:paraId="69C203DB" w14:textId="77777777" w:rsidR="00077C2D" w:rsidRPr="0081036A" w:rsidRDefault="00077C2D" w:rsidP="0094351B">
            <w:pPr>
              <w:rPr>
                <w:rFonts w:ascii="Barlow" w:hAnsi="Barlow"/>
                <w:sz w:val="22"/>
                <w:szCs w:val="22"/>
              </w:rPr>
            </w:pPr>
          </w:p>
        </w:tc>
      </w:tr>
      <w:tr w:rsidR="00077C2D" w:rsidRPr="0081036A" w14:paraId="5FFC1BFC" w14:textId="77777777" w:rsidTr="00897A66">
        <w:trPr>
          <w:trHeight w:val="692"/>
        </w:trPr>
        <w:tc>
          <w:tcPr>
            <w:tcW w:w="1686" w:type="dxa"/>
            <w:vMerge/>
          </w:tcPr>
          <w:p w14:paraId="49A57AEB" w14:textId="77777777" w:rsidR="00077C2D" w:rsidRPr="0081036A" w:rsidRDefault="00077C2D" w:rsidP="0094351B">
            <w:pPr>
              <w:rPr>
                <w:rFonts w:ascii="Barlow" w:hAnsi="Barlow" w:cs="Calibri"/>
                <w:b/>
                <w:bCs/>
                <w:sz w:val="22"/>
                <w:szCs w:val="22"/>
              </w:rPr>
            </w:pPr>
          </w:p>
        </w:tc>
        <w:tc>
          <w:tcPr>
            <w:tcW w:w="6060" w:type="dxa"/>
            <w:vAlign w:val="center"/>
          </w:tcPr>
          <w:p w14:paraId="6C696215" w14:textId="69D526B2" w:rsidR="00077C2D" w:rsidRPr="0081036A" w:rsidRDefault="00077C2D" w:rsidP="0094351B">
            <w:pPr>
              <w:pStyle w:val="ListParagraph"/>
              <w:numPr>
                <w:ilvl w:val="0"/>
                <w:numId w:val="21"/>
              </w:numPr>
              <w:spacing w:after="60"/>
              <w:ind w:left="180" w:hanging="180"/>
              <w:rPr>
                <w:rFonts w:ascii="Barlow" w:hAnsi="Barlow" w:cs="Calibri"/>
                <w:sz w:val="22"/>
                <w:szCs w:val="22"/>
              </w:rPr>
            </w:pPr>
            <w:r w:rsidRPr="0081036A">
              <w:rPr>
                <w:rFonts w:ascii="Barlow" w:hAnsi="Barlow" w:cs="Calibri"/>
                <w:sz w:val="22"/>
                <w:szCs w:val="22"/>
              </w:rPr>
              <w:t>Participate in regular partnership review and improvement activities.</w:t>
            </w:r>
          </w:p>
        </w:tc>
        <w:tc>
          <w:tcPr>
            <w:tcW w:w="2149" w:type="dxa"/>
            <w:vMerge/>
          </w:tcPr>
          <w:p w14:paraId="21E4C23B" w14:textId="77777777" w:rsidR="00077C2D" w:rsidRPr="0081036A" w:rsidRDefault="00077C2D" w:rsidP="0094351B">
            <w:pPr>
              <w:rPr>
                <w:rFonts w:ascii="Barlow" w:hAnsi="Barlow"/>
                <w:sz w:val="22"/>
                <w:szCs w:val="22"/>
              </w:rPr>
            </w:pPr>
          </w:p>
        </w:tc>
      </w:tr>
    </w:tbl>
    <w:p w14:paraId="76EE5234" w14:textId="77777777" w:rsidR="00340516" w:rsidRPr="0081036A" w:rsidRDefault="00340516" w:rsidP="00340516">
      <w:pPr>
        <w:pStyle w:val="ListParagraph"/>
        <w:ind w:left="360"/>
        <w:rPr>
          <w:rFonts w:ascii="Barlow" w:hAnsi="Barlow" w:cs="Calibri"/>
          <w:b/>
          <w:bCs/>
          <w:sz w:val="22"/>
          <w:szCs w:val="22"/>
        </w:rPr>
      </w:pPr>
    </w:p>
    <w:p w14:paraId="305478F8" w14:textId="2D2BEBC7" w:rsidR="00116ED4" w:rsidRPr="0081036A" w:rsidRDefault="0053249A" w:rsidP="00467502">
      <w:pPr>
        <w:pStyle w:val="ListParagraph"/>
        <w:numPr>
          <w:ilvl w:val="0"/>
          <w:numId w:val="19"/>
        </w:numPr>
        <w:rPr>
          <w:rFonts w:ascii="Barlow" w:hAnsi="Barlow" w:cs="Calibri"/>
          <w:b/>
          <w:bCs/>
          <w:sz w:val="22"/>
          <w:szCs w:val="22"/>
        </w:rPr>
      </w:pPr>
      <w:r w:rsidRPr="00023889">
        <w:rPr>
          <w:rFonts w:ascii="Barlow" w:hAnsi="Barlow" w:cs="Calibri"/>
          <w:b/>
          <w:bCs/>
          <w:color w:val="245D62"/>
          <w:sz w:val="22"/>
          <w:szCs w:val="22"/>
        </w:rPr>
        <w:t>Appendix A</w:t>
      </w:r>
      <w:r w:rsidR="00E819A3" w:rsidRPr="00023889">
        <w:rPr>
          <w:rFonts w:ascii="Barlow" w:hAnsi="Barlow" w:cs="Calibri"/>
          <w:b/>
          <w:bCs/>
          <w:color w:val="245D62"/>
          <w:sz w:val="22"/>
          <w:szCs w:val="22"/>
        </w:rPr>
        <w:t>:</w:t>
      </w:r>
      <w:r w:rsidRPr="00023889">
        <w:rPr>
          <w:rFonts w:ascii="Barlow" w:hAnsi="Barlow" w:cs="Calibri"/>
          <w:b/>
          <w:bCs/>
          <w:color w:val="245D62"/>
          <w:sz w:val="22"/>
          <w:szCs w:val="22"/>
        </w:rPr>
        <w:t xml:space="preserve"> </w:t>
      </w:r>
      <w:r w:rsidR="00C33278" w:rsidRPr="00023889">
        <w:rPr>
          <w:rFonts w:ascii="Barlow" w:hAnsi="Barlow" w:cs="Calibri"/>
          <w:b/>
          <w:bCs/>
          <w:color w:val="245D62"/>
          <w:sz w:val="22"/>
          <w:szCs w:val="22"/>
        </w:rPr>
        <w:t xml:space="preserve">Approved </w:t>
      </w:r>
      <w:r w:rsidR="00116ED4" w:rsidRPr="00023889">
        <w:rPr>
          <w:rFonts w:ascii="Barlow" w:hAnsi="Barlow" w:cs="Calibri"/>
          <w:b/>
          <w:bCs/>
          <w:color w:val="245D62"/>
          <w:sz w:val="22"/>
          <w:szCs w:val="22"/>
        </w:rPr>
        <w:t>Dual Credit Course</w:t>
      </w:r>
      <w:r w:rsidR="00CC63ED" w:rsidRPr="00023889">
        <w:rPr>
          <w:rFonts w:ascii="Barlow" w:hAnsi="Barlow" w:cs="Calibri"/>
          <w:b/>
          <w:bCs/>
          <w:color w:val="245D62"/>
          <w:sz w:val="22"/>
          <w:szCs w:val="22"/>
        </w:rPr>
        <w:t xml:space="preserve"> List</w:t>
      </w:r>
    </w:p>
    <w:p w14:paraId="33B1830F" w14:textId="77777777" w:rsidR="00116ED4" w:rsidRPr="0081036A" w:rsidRDefault="00116ED4" w:rsidP="00D70349">
      <w:pPr>
        <w:rPr>
          <w:rFonts w:ascii="Barlow" w:hAnsi="Barlow" w:cs="Calibri"/>
          <w:sz w:val="22"/>
          <w:szCs w:val="22"/>
        </w:rPr>
      </w:pPr>
      <w:r w:rsidRPr="0081036A">
        <w:rPr>
          <w:rFonts w:ascii="Barlow" w:hAnsi="Barlow" w:cs="Calibri"/>
          <w:b/>
          <w:bCs/>
          <w:sz w:val="22"/>
          <w:szCs w:val="22"/>
        </w:rPr>
        <w:t>Appendix A</w:t>
      </w:r>
      <w:r w:rsidRPr="0081036A">
        <w:rPr>
          <w:rFonts w:ascii="Barlow" w:hAnsi="Barlow" w:cs="Calibri"/>
          <w:sz w:val="22"/>
          <w:szCs w:val="22"/>
        </w:rPr>
        <w:t xml:space="preserve"> shall identify the dual credit courses approved through the partnership and shall include, as applicable:</w:t>
      </w:r>
    </w:p>
    <w:p w14:paraId="3BFD9C6F" w14:textId="77777777" w:rsidR="00116ED4" w:rsidRPr="0081036A" w:rsidRDefault="00116ED4" w:rsidP="001972FF">
      <w:pPr>
        <w:numPr>
          <w:ilvl w:val="0"/>
          <w:numId w:val="23"/>
        </w:numPr>
        <w:spacing w:after="0" w:line="276" w:lineRule="auto"/>
        <w:rPr>
          <w:rFonts w:ascii="Barlow" w:hAnsi="Barlow" w:cs="Calibri"/>
          <w:sz w:val="22"/>
          <w:szCs w:val="22"/>
        </w:rPr>
      </w:pPr>
      <w:r w:rsidRPr="0081036A">
        <w:rPr>
          <w:rFonts w:ascii="Barlow" w:hAnsi="Barlow" w:cs="Calibri"/>
          <w:sz w:val="22"/>
          <w:szCs w:val="22"/>
        </w:rPr>
        <w:t>Postsecondary institution</w:t>
      </w:r>
    </w:p>
    <w:p w14:paraId="0B671AD4" w14:textId="77777777" w:rsidR="00116ED4" w:rsidRPr="0081036A" w:rsidRDefault="00116ED4" w:rsidP="001972FF">
      <w:pPr>
        <w:numPr>
          <w:ilvl w:val="0"/>
          <w:numId w:val="23"/>
        </w:numPr>
        <w:spacing w:after="0" w:line="276" w:lineRule="auto"/>
        <w:rPr>
          <w:rFonts w:ascii="Barlow" w:hAnsi="Barlow" w:cs="Calibri"/>
          <w:sz w:val="22"/>
          <w:szCs w:val="22"/>
        </w:rPr>
      </w:pPr>
      <w:r w:rsidRPr="0081036A">
        <w:rPr>
          <w:rFonts w:ascii="Barlow" w:hAnsi="Barlow" w:cs="Calibri"/>
          <w:sz w:val="22"/>
          <w:szCs w:val="22"/>
        </w:rPr>
        <w:t>High school/LEA</w:t>
      </w:r>
    </w:p>
    <w:p w14:paraId="0D7CFBF4" w14:textId="77777777" w:rsidR="00116ED4" w:rsidRPr="0081036A" w:rsidRDefault="00116ED4" w:rsidP="001972FF">
      <w:pPr>
        <w:numPr>
          <w:ilvl w:val="0"/>
          <w:numId w:val="23"/>
        </w:numPr>
        <w:spacing w:after="0" w:line="276" w:lineRule="auto"/>
        <w:rPr>
          <w:rFonts w:ascii="Barlow" w:hAnsi="Barlow" w:cs="Calibri"/>
          <w:sz w:val="22"/>
          <w:szCs w:val="22"/>
        </w:rPr>
      </w:pPr>
      <w:r w:rsidRPr="0081036A">
        <w:rPr>
          <w:rFonts w:ascii="Barlow" w:hAnsi="Barlow" w:cs="Calibri"/>
          <w:sz w:val="22"/>
          <w:szCs w:val="22"/>
        </w:rPr>
        <w:t>Date</w:t>
      </w:r>
    </w:p>
    <w:p w14:paraId="0EDA7751" w14:textId="77777777" w:rsidR="00116ED4" w:rsidRPr="0081036A" w:rsidRDefault="00116ED4" w:rsidP="001972FF">
      <w:pPr>
        <w:numPr>
          <w:ilvl w:val="0"/>
          <w:numId w:val="23"/>
        </w:numPr>
        <w:spacing w:after="0" w:line="276" w:lineRule="auto"/>
        <w:rPr>
          <w:rFonts w:ascii="Barlow" w:hAnsi="Barlow" w:cs="Calibri"/>
          <w:sz w:val="22"/>
          <w:szCs w:val="22"/>
        </w:rPr>
      </w:pPr>
      <w:r w:rsidRPr="0081036A">
        <w:rPr>
          <w:rFonts w:ascii="Barlow" w:hAnsi="Barlow" w:cs="Calibri"/>
          <w:sz w:val="22"/>
          <w:szCs w:val="22"/>
        </w:rPr>
        <w:t>Course subject and number</w:t>
      </w:r>
    </w:p>
    <w:p w14:paraId="6E201053" w14:textId="77777777" w:rsidR="00116ED4" w:rsidRPr="0081036A" w:rsidRDefault="00116ED4" w:rsidP="001972FF">
      <w:pPr>
        <w:numPr>
          <w:ilvl w:val="0"/>
          <w:numId w:val="23"/>
        </w:numPr>
        <w:spacing w:after="0" w:line="276" w:lineRule="auto"/>
        <w:rPr>
          <w:rFonts w:ascii="Barlow" w:hAnsi="Barlow" w:cs="Calibri"/>
          <w:sz w:val="22"/>
          <w:szCs w:val="22"/>
        </w:rPr>
      </w:pPr>
      <w:r w:rsidRPr="0081036A">
        <w:rPr>
          <w:rFonts w:ascii="Barlow" w:hAnsi="Barlow" w:cs="Calibri"/>
          <w:sz w:val="22"/>
          <w:szCs w:val="22"/>
        </w:rPr>
        <w:t>Course title</w:t>
      </w:r>
    </w:p>
    <w:p w14:paraId="5F1F3F4E" w14:textId="77777777" w:rsidR="00116ED4" w:rsidRPr="0081036A" w:rsidRDefault="00116ED4" w:rsidP="001972FF">
      <w:pPr>
        <w:numPr>
          <w:ilvl w:val="0"/>
          <w:numId w:val="23"/>
        </w:numPr>
        <w:spacing w:after="0" w:line="276" w:lineRule="auto"/>
        <w:rPr>
          <w:rFonts w:ascii="Barlow" w:hAnsi="Barlow" w:cs="Calibri"/>
          <w:sz w:val="22"/>
          <w:szCs w:val="22"/>
        </w:rPr>
      </w:pPr>
      <w:r w:rsidRPr="0081036A">
        <w:rPr>
          <w:rFonts w:ascii="Barlow" w:hAnsi="Barlow" w:cs="Calibri"/>
          <w:sz w:val="22"/>
          <w:szCs w:val="22"/>
        </w:rPr>
        <w:t>Location of course delivery</w:t>
      </w:r>
    </w:p>
    <w:p w14:paraId="4CCC769E" w14:textId="77777777" w:rsidR="00116ED4" w:rsidRPr="0081036A" w:rsidRDefault="00116ED4" w:rsidP="001972FF">
      <w:pPr>
        <w:numPr>
          <w:ilvl w:val="0"/>
          <w:numId w:val="23"/>
        </w:numPr>
        <w:spacing w:after="0" w:line="276" w:lineRule="auto"/>
        <w:rPr>
          <w:rFonts w:ascii="Barlow" w:hAnsi="Barlow" w:cs="Calibri"/>
          <w:sz w:val="22"/>
          <w:szCs w:val="22"/>
        </w:rPr>
      </w:pPr>
      <w:r w:rsidRPr="0081036A">
        <w:rPr>
          <w:rFonts w:ascii="Barlow" w:hAnsi="Barlow" w:cs="Calibri"/>
          <w:sz w:val="22"/>
          <w:szCs w:val="22"/>
        </w:rPr>
        <w:t>Semester(s) offered</w:t>
      </w:r>
    </w:p>
    <w:p w14:paraId="5AEF58B9" w14:textId="77777777" w:rsidR="00116ED4" w:rsidRPr="0081036A" w:rsidRDefault="00116ED4" w:rsidP="001972FF">
      <w:pPr>
        <w:numPr>
          <w:ilvl w:val="0"/>
          <w:numId w:val="23"/>
        </w:numPr>
        <w:spacing w:after="0" w:line="276" w:lineRule="auto"/>
        <w:rPr>
          <w:rFonts w:ascii="Barlow" w:hAnsi="Barlow" w:cs="Calibri"/>
          <w:sz w:val="22"/>
          <w:szCs w:val="22"/>
        </w:rPr>
      </w:pPr>
      <w:r w:rsidRPr="0081036A">
        <w:rPr>
          <w:rFonts w:ascii="Barlow" w:hAnsi="Barlow" w:cs="Calibri"/>
          <w:sz w:val="22"/>
          <w:szCs w:val="22"/>
        </w:rPr>
        <w:t>Prerequisites or eligibility requirements</w:t>
      </w:r>
    </w:p>
    <w:p w14:paraId="2B2B9C6E" w14:textId="77777777" w:rsidR="00116ED4" w:rsidRPr="0081036A" w:rsidRDefault="00116ED4" w:rsidP="001972FF">
      <w:pPr>
        <w:numPr>
          <w:ilvl w:val="0"/>
          <w:numId w:val="23"/>
        </w:numPr>
        <w:spacing w:after="240" w:line="276" w:lineRule="auto"/>
        <w:rPr>
          <w:rFonts w:ascii="Barlow" w:hAnsi="Barlow" w:cs="Calibri"/>
          <w:sz w:val="22"/>
          <w:szCs w:val="22"/>
        </w:rPr>
      </w:pPr>
      <w:r w:rsidRPr="0081036A">
        <w:rPr>
          <w:rFonts w:ascii="Barlow" w:hAnsi="Barlow" w:cs="Calibri"/>
          <w:sz w:val="22"/>
          <w:szCs w:val="22"/>
        </w:rPr>
        <w:t>Postsecondary credit hours</w:t>
      </w:r>
    </w:p>
    <w:p w14:paraId="431CFF07" w14:textId="2CA7B3F0" w:rsidR="00116ED4" w:rsidRPr="0081036A" w:rsidRDefault="00116ED4" w:rsidP="00340516">
      <w:pPr>
        <w:spacing w:line="240" w:lineRule="auto"/>
        <w:rPr>
          <w:rFonts w:ascii="Barlow" w:hAnsi="Barlow" w:cs="Calibri"/>
          <w:sz w:val="22"/>
          <w:szCs w:val="22"/>
        </w:rPr>
      </w:pPr>
      <w:r w:rsidRPr="0081036A">
        <w:rPr>
          <w:rFonts w:ascii="Barlow" w:hAnsi="Barlow" w:cs="Calibri"/>
          <w:sz w:val="22"/>
          <w:szCs w:val="22"/>
        </w:rPr>
        <w:t>The LEA and Postsecondary Institution will collaborate to review and update the Appendix as required and at least annually, consistent with applicable New Mexico dual credit requirements.</w:t>
      </w:r>
    </w:p>
    <w:p w14:paraId="4A708BEE" w14:textId="77777777" w:rsidR="00116ED4" w:rsidRPr="0081036A" w:rsidRDefault="00116ED4" w:rsidP="00340516">
      <w:pPr>
        <w:spacing w:line="240" w:lineRule="auto"/>
        <w:rPr>
          <w:rFonts w:ascii="Barlow" w:hAnsi="Barlow" w:cs="Calibri"/>
          <w:sz w:val="22"/>
          <w:szCs w:val="22"/>
        </w:rPr>
      </w:pPr>
      <w:r w:rsidRPr="0081036A">
        <w:rPr>
          <w:rFonts w:ascii="Barlow" w:hAnsi="Barlow" w:cs="Calibri"/>
          <w:sz w:val="22"/>
          <w:szCs w:val="22"/>
        </w:rPr>
        <w:t>The Appendix may be updated as course offerings, delivery options, schedules, or other course information change, consistent with the requirements of the parties and applicable state policy.</w:t>
      </w:r>
    </w:p>
    <w:p w14:paraId="252BBED0" w14:textId="54AC51EC" w:rsidR="0030652D" w:rsidRPr="00023889" w:rsidRDefault="00E464DA" w:rsidP="00467502">
      <w:pPr>
        <w:pStyle w:val="ListParagraph"/>
        <w:numPr>
          <w:ilvl w:val="0"/>
          <w:numId w:val="19"/>
        </w:numPr>
        <w:spacing w:before="240"/>
        <w:contextualSpacing w:val="0"/>
        <w:rPr>
          <w:rFonts w:ascii="Barlow" w:hAnsi="Barlow" w:cs="Calibri"/>
          <w:b/>
          <w:bCs/>
          <w:color w:val="245D62"/>
          <w:sz w:val="22"/>
          <w:szCs w:val="22"/>
        </w:rPr>
      </w:pPr>
      <w:r w:rsidRPr="00023889">
        <w:rPr>
          <w:rFonts w:ascii="Barlow" w:hAnsi="Barlow" w:cs="Calibri"/>
          <w:b/>
          <w:bCs/>
          <w:color w:val="245D62"/>
          <w:sz w:val="22"/>
          <w:szCs w:val="22"/>
        </w:rPr>
        <w:t>Student Eligibility &amp; Participation</w:t>
      </w:r>
    </w:p>
    <w:p w14:paraId="237FC239" w14:textId="77777777" w:rsidR="00E464DA" w:rsidRPr="0081036A" w:rsidRDefault="00E464DA" w:rsidP="001972FF">
      <w:pPr>
        <w:pStyle w:val="ListParagraph"/>
        <w:numPr>
          <w:ilvl w:val="0"/>
          <w:numId w:val="27"/>
        </w:numPr>
        <w:spacing w:line="240" w:lineRule="auto"/>
        <w:rPr>
          <w:rFonts w:ascii="Barlow" w:hAnsi="Barlow" w:cs="Calibri"/>
          <w:sz w:val="22"/>
          <w:szCs w:val="22"/>
        </w:rPr>
      </w:pPr>
      <w:r w:rsidRPr="0081036A">
        <w:rPr>
          <w:rFonts w:ascii="Barlow" w:hAnsi="Barlow" w:cs="Calibri"/>
          <w:sz w:val="22"/>
          <w:szCs w:val="22"/>
        </w:rPr>
        <w:t xml:space="preserve">Students shall meet applicable New Mexico, LEA, and postsecondary institution eligibility, placement, prerequisite, and course requirements. </w:t>
      </w:r>
    </w:p>
    <w:p w14:paraId="774ABA81" w14:textId="77777777" w:rsidR="00E464DA" w:rsidRPr="0081036A" w:rsidRDefault="00E464DA" w:rsidP="00C855F7">
      <w:pPr>
        <w:pStyle w:val="ListParagraph"/>
        <w:numPr>
          <w:ilvl w:val="0"/>
          <w:numId w:val="27"/>
        </w:numPr>
        <w:spacing w:line="240" w:lineRule="auto"/>
        <w:rPr>
          <w:rFonts w:ascii="Barlow" w:hAnsi="Barlow" w:cs="Calibri"/>
          <w:sz w:val="22"/>
          <w:szCs w:val="22"/>
        </w:rPr>
      </w:pPr>
      <w:r w:rsidRPr="0081036A">
        <w:rPr>
          <w:rFonts w:ascii="Barlow" w:hAnsi="Barlow" w:cs="Calibri"/>
          <w:sz w:val="22"/>
          <w:szCs w:val="22"/>
        </w:rPr>
        <w:lastRenderedPageBreak/>
        <w:t xml:space="preserve">Students and parents/guardians shall complete required New Mexico dual credit enrollment documentation and obtain required approvals before participating in dual credit coursework. </w:t>
      </w:r>
    </w:p>
    <w:p w14:paraId="08E1D0BE" w14:textId="77777777" w:rsidR="00E464DA" w:rsidRPr="0081036A" w:rsidRDefault="00E464DA" w:rsidP="00C855F7">
      <w:pPr>
        <w:pStyle w:val="ListParagraph"/>
        <w:numPr>
          <w:ilvl w:val="0"/>
          <w:numId w:val="27"/>
        </w:numPr>
        <w:spacing w:line="240" w:lineRule="auto"/>
        <w:rPr>
          <w:rFonts w:ascii="Barlow" w:hAnsi="Barlow" w:cs="Calibri"/>
          <w:sz w:val="22"/>
          <w:szCs w:val="22"/>
        </w:rPr>
      </w:pPr>
      <w:r w:rsidRPr="0081036A">
        <w:rPr>
          <w:rFonts w:ascii="Barlow" w:hAnsi="Barlow" w:cs="Calibri"/>
          <w:sz w:val="22"/>
          <w:szCs w:val="22"/>
        </w:rPr>
        <w:t xml:space="preserve">Students shall be informed of course expectations, applicable requirements, available supports, and the potential academic implications of course changes, withdrawal, or unsuccessful completion. </w:t>
      </w:r>
    </w:p>
    <w:p w14:paraId="5A11AF76" w14:textId="77777777" w:rsidR="00E464DA" w:rsidRPr="0081036A" w:rsidRDefault="00E464DA" w:rsidP="00C855F7">
      <w:pPr>
        <w:pStyle w:val="ListParagraph"/>
        <w:numPr>
          <w:ilvl w:val="0"/>
          <w:numId w:val="27"/>
        </w:numPr>
        <w:spacing w:after="240" w:line="240" w:lineRule="auto"/>
        <w:contextualSpacing w:val="0"/>
        <w:rPr>
          <w:rFonts w:ascii="Barlow" w:hAnsi="Barlow" w:cs="Calibri"/>
          <w:sz w:val="22"/>
          <w:szCs w:val="22"/>
        </w:rPr>
      </w:pPr>
      <w:r w:rsidRPr="0081036A">
        <w:rPr>
          <w:rFonts w:ascii="Barlow" w:hAnsi="Barlow" w:cs="Calibri"/>
          <w:sz w:val="22"/>
          <w:szCs w:val="22"/>
        </w:rPr>
        <w:t>The partners will ensure that appropriate accommodations and supports are provided consistent with applicable requirements.</w:t>
      </w:r>
    </w:p>
    <w:p w14:paraId="1ED2EC4A" w14:textId="39EA9DA9" w:rsidR="005D7D65" w:rsidRPr="009D5D97" w:rsidRDefault="0008603A" w:rsidP="009D5D97">
      <w:pPr>
        <w:pStyle w:val="ListParagraph"/>
        <w:numPr>
          <w:ilvl w:val="0"/>
          <w:numId w:val="19"/>
        </w:numPr>
        <w:rPr>
          <w:rFonts w:ascii="Barlow" w:hAnsi="Barlow" w:cs="Calibri"/>
          <w:b/>
          <w:bCs/>
          <w:sz w:val="22"/>
          <w:szCs w:val="22"/>
        </w:rPr>
      </w:pPr>
      <w:r w:rsidRPr="009D5D97">
        <w:rPr>
          <w:rFonts w:ascii="Barlow" w:hAnsi="Barlow" w:cs="Calibri"/>
          <w:b/>
          <w:bCs/>
          <w:color w:val="245D62"/>
          <w:sz w:val="22"/>
          <w:szCs w:val="22"/>
        </w:rPr>
        <w:t>D</w:t>
      </w:r>
      <w:r w:rsidR="005D7D65" w:rsidRPr="009D5D97">
        <w:rPr>
          <w:rFonts w:ascii="Barlow" w:hAnsi="Barlow" w:cs="Calibri"/>
          <w:b/>
          <w:bCs/>
          <w:color w:val="245D62"/>
          <w:sz w:val="22"/>
          <w:szCs w:val="22"/>
        </w:rPr>
        <w:t>ata Sharing &amp; Reporting</w:t>
      </w:r>
    </w:p>
    <w:p w14:paraId="7E5F6D48" w14:textId="77777777" w:rsidR="00031DCC" w:rsidRPr="0081036A" w:rsidRDefault="00031DCC" w:rsidP="00E45CE0">
      <w:pPr>
        <w:spacing w:line="240" w:lineRule="auto"/>
        <w:rPr>
          <w:rFonts w:ascii="Barlow" w:hAnsi="Barlow" w:cs="Calibri"/>
          <w:sz w:val="22"/>
          <w:szCs w:val="22"/>
        </w:rPr>
      </w:pPr>
      <w:r w:rsidRPr="0081036A">
        <w:rPr>
          <w:rFonts w:ascii="Barlow" w:hAnsi="Barlow" w:cs="Calibri"/>
          <w:sz w:val="22"/>
          <w:szCs w:val="22"/>
        </w:rPr>
        <w:t>The Postsecondary Institution shall provide the High School/LEA with timely access to the dual credit student information necessary to support student advising, transcript/credit reconciliation, progress monitoring, graduation planning, and applicable ECHS reporting.</w:t>
      </w:r>
    </w:p>
    <w:p w14:paraId="2DF04E01" w14:textId="77777777" w:rsidR="00031DCC" w:rsidRPr="0081036A" w:rsidRDefault="00031DCC" w:rsidP="00E45CE0">
      <w:pPr>
        <w:spacing w:line="240" w:lineRule="auto"/>
        <w:rPr>
          <w:rFonts w:ascii="Barlow" w:hAnsi="Barlow" w:cs="Calibri"/>
          <w:sz w:val="22"/>
          <w:szCs w:val="22"/>
        </w:rPr>
      </w:pPr>
      <w:r w:rsidRPr="0081036A">
        <w:rPr>
          <w:rFonts w:ascii="Barlow" w:hAnsi="Barlow" w:cs="Calibri"/>
          <w:sz w:val="22"/>
          <w:szCs w:val="22"/>
        </w:rPr>
        <w:t>At a minimum, the Postsecondary Institution shall provide, as applicable:</w:t>
      </w:r>
    </w:p>
    <w:p w14:paraId="76ED5719" w14:textId="77777777" w:rsidR="00031DCC" w:rsidRPr="0081036A" w:rsidRDefault="00031DCC" w:rsidP="00C800F5">
      <w:pPr>
        <w:numPr>
          <w:ilvl w:val="0"/>
          <w:numId w:val="28"/>
        </w:numPr>
        <w:spacing w:after="60" w:line="240" w:lineRule="auto"/>
        <w:rPr>
          <w:rFonts w:ascii="Barlow" w:hAnsi="Barlow" w:cs="Calibri"/>
          <w:sz w:val="22"/>
          <w:szCs w:val="22"/>
        </w:rPr>
      </w:pPr>
      <w:r w:rsidRPr="0081036A">
        <w:rPr>
          <w:rFonts w:ascii="Barlow" w:hAnsi="Barlow" w:cs="Calibri"/>
          <w:sz w:val="22"/>
          <w:szCs w:val="22"/>
        </w:rPr>
        <w:t xml:space="preserve">Number of ECHS students enrolled in dual credit courses </w:t>
      </w:r>
    </w:p>
    <w:p w14:paraId="0A335904" w14:textId="77777777" w:rsidR="00031DCC" w:rsidRPr="0081036A" w:rsidRDefault="00031DCC" w:rsidP="00C800F5">
      <w:pPr>
        <w:numPr>
          <w:ilvl w:val="0"/>
          <w:numId w:val="28"/>
        </w:numPr>
        <w:spacing w:after="60" w:line="240" w:lineRule="auto"/>
        <w:rPr>
          <w:rFonts w:ascii="Barlow" w:hAnsi="Barlow" w:cs="Calibri"/>
          <w:sz w:val="22"/>
          <w:szCs w:val="22"/>
        </w:rPr>
      </w:pPr>
      <w:r w:rsidRPr="0081036A">
        <w:rPr>
          <w:rFonts w:ascii="Barlow" w:hAnsi="Barlow" w:cs="Calibri"/>
          <w:sz w:val="22"/>
          <w:szCs w:val="22"/>
        </w:rPr>
        <w:t xml:space="preserve">Courses in which ECHS students are enrolled, including courses attempted and completed </w:t>
      </w:r>
    </w:p>
    <w:p w14:paraId="6EEA968A" w14:textId="77777777" w:rsidR="00031DCC" w:rsidRPr="0081036A" w:rsidRDefault="00031DCC" w:rsidP="00C800F5">
      <w:pPr>
        <w:numPr>
          <w:ilvl w:val="0"/>
          <w:numId w:val="28"/>
        </w:numPr>
        <w:spacing w:after="60" w:line="240" w:lineRule="auto"/>
        <w:rPr>
          <w:rFonts w:ascii="Barlow" w:hAnsi="Barlow" w:cs="Calibri"/>
          <w:sz w:val="22"/>
          <w:szCs w:val="22"/>
        </w:rPr>
      </w:pPr>
      <w:r w:rsidRPr="0081036A">
        <w:rPr>
          <w:rFonts w:ascii="Barlow" w:hAnsi="Barlow" w:cs="Calibri"/>
          <w:sz w:val="22"/>
          <w:szCs w:val="22"/>
        </w:rPr>
        <w:t xml:space="preserve">Grades earned </w:t>
      </w:r>
    </w:p>
    <w:p w14:paraId="389E0CCB" w14:textId="77777777" w:rsidR="00031DCC" w:rsidRPr="0081036A" w:rsidRDefault="00031DCC" w:rsidP="00C800F5">
      <w:pPr>
        <w:numPr>
          <w:ilvl w:val="0"/>
          <w:numId w:val="28"/>
        </w:numPr>
        <w:spacing w:after="60" w:line="240" w:lineRule="auto"/>
        <w:rPr>
          <w:rFonts w:ascii="Barlow" w:hAnsi="Barlow" w:cs="Calibri"/>
          <w:sz w:val="22"/>
          <w:szCs w:val="22"/>
        </w:rPr>
      </w:pPr>
      <w:r w:rsidRPr="0081036A">
        <w:rPr>
          <w:rFonts w:ascii="Barlow" w:hAnsi="Barlow" w:cs="Calibri"/>
          <w:sz w:val="22"/>
          <w:szCs w:val="22"/>
        </w:rPr>
        <w:t xml:space="preserve">Postsecondary credits earned </w:t>
      </w:r>
    </w:p>
    <w:p w14:paraId="225D8783" w14:textId="77777777" w:rsidR="00031DCC" w:rsidRPr="0081036A" w:rsidRDefault="00031DCC" w:rsidP="00C800F5">
      <w:pPr>
        <w:numPr>
          <w:ilvl w:val="0"/>
          <w:numId w:val="28"/>
        </w:numPr>
        <w:spacing w:after="60" w:line="240" w:lineRule="auto"/>
        <w:rPr>
          <w:rFonts w:ascii="Barlow" w:hAnsi="Barlow" w:cs="Calibri"/>
          <w:sz w:val="22"/>
          <w:szCs w:val="22"/>
        </w:rPr>
      </w:pPr>
      <w:r w:rsidRPr="0081036A">
        <w:rPr>
          <w:rFonts w:ascii="Barlow" w:hAnsi="Barlow" w:cs="Calibri"/>
          <w:sz w:val="22"/>
          <w:szCs w:val="22"/>
        </w:rPr>
        <w:t xml:space="preserve">Credentials or degrees earned or in progress </w:t>
      </w:r>
    </w:p>
    <w:p w14:paraId="7924762B" w14:textId="77777777" w:rsidR="00031DCC" w:rsidRPr="0081036A" w:rsidRDefault="00031DCC" w:rsidP="00C800F5">
      <w:pPr>
        <w:numPr>
          <w:ilvl w:val="0"/>
          <w:numId w:val="28"/>
        </w:numPr>
        <w:spacing w:after="60" w:line="240" w:lineRule="auto"/>
        <w:rPr>
          <w:rFonts w:ascii="Barlow" w:hAnsi="Barlow" w:cs="Calibri"/>
          <w:sz w:val="22"/>
          <w:szCs w:val="22"/>
        </w:rPr>
      </w:pPr>
      <w:r w:rsidRPr="0081036A">
        <w:rPr>
          <w:rFonts w:ascii="Barlow" w:hAnsi="Barlow" w:cs="Calibri"/>
          <w:sz w:val="22"/>
          <w:szCs w:val="22"/>
        </w:rPr>
        <w:t xml:space="preserve">Other agreed-upon student progress or outcome data needed to support the partnership and applicable ECHS reporting </w:t>
      </w:r>
    </w:p>
    <w:p w14:paraId="06D637B3" w14:textId="77777777" w:rsidR="00031DCC" w:rsidRPr="0081036A" w:rsidRDefault="00031DCC" w:rsidP="00F43164">
      <w:pPr>
        <w:numPr>
          <w:ilvl w:val="0"/>
          <w:numId w:val="28"/>
        </w:numPr>
        <w:spacing w:line="240" w:lineRule="auto"/>
        <w:rPr>
          <w:rFonts w:ascii="Barlow" w:hAnsi="Barlow" w:cs="Calibri"/>
          <w:sz w:val="22"/>
          <w:szCs w:val="22"/>
        </w:rPr>
      </w:pPr>
      <w:r w:rsidRPr="0081036A">
        <w:rPr>
          <w:rFonts w:ascii="Barlow" w:hAnsi="Barlow" w:cs="Calibri"/>
          <w:sz w:val="22"/>
          <w:szCs w:val="22"/>
        </w:rPr>
        <w:t xml:space="preserve">Disaggregated data by grade level and student subgroups, when permitted and required </w:t>
      </w:r>
    </w:p>
    <w:p w14:paraId="63238D0A" w14:textId="77777777" w:rsidR="00031DCC" w:rsidRPr="0081036A" w:rsidRDefault="00031DCC" w:rsidP="00E45CE0">
      <w:pPr>
        <w:spacing w:line="240" w:lineRule="auto"/>
        <w:rPr>
          <w:rFonts w:ascii="Barlow" w:hAnsi="Barlow" w:cs="Calibri"/>
          <w:sz w:val="22"/>
          <w:szCs w:val="22"/>
        </w:rPr>
      </w:pPr>
      <w:r w:rsidRPr="0081036A">
        <w:rPr>
          <w:rFonts w:ascii="Barlow" w:hAnsi="Barlow" w:cs="Calibri"/>
          <w:sz w:val="22"/>
          <w:szCs w:val="22"/>
        </w:rPr>
        <w:t>The partners shall establish a mutually agreed-upon process and timeline for routine data sharing, including the responsible contacts, reporting frequency, secure method of transmission, and procedures for resolving missing or inconsistent data.</w:t>
      </w:r>
    </w:p>
    <w:p w14:paraId="65E6AF9E" w14:textId="77777777" w:rsidR="00031DCC" w:rsidRPr="0081036A" w:rsidRDefault="00031DCC" w:rsidP="00416C8C">
      <w:pPr>
        <w:spacing w:after="240" w:line="240" w:lineRule="auto"/>
        <w:rPr>
          <w:rFonts w:ascii="Barlow" w:hAnsi="Barlow" w:cs="Calibri"/>
          <w:sz w:val="22"/>
          <w:szCs w:val="22"/>
        </w:rPr>
      </w:pPr>
      <w:r w:rsidRPr="0081036A">
        <w:rPr>
          <w:rFonts w:ascii="Barlow" w:hAnsi="Barlow" w:cs="Calibri"/>
          <w:sz w:val="22"/>
          <w:szCs w:val="22"/>
        </w:rPr>
        <w:t>All data sharing shall comply with FERPA and applicable federal and state privacy requirements.</w:t>
      </w:r>
    </w:p>
    <w:p w14:paraId="63F51EBB" w14:textId="504BA8DB" w:rsidR="00601869" w:rsidRPr="00023889" w:rsidRDefault="00601869" w:rsidP="00467502">
      <w:pPr>
        <w:pStyle w:val="ListParagraph"/>
        <w:numPr>
          <w:ilvl w:val="0"/>
          <w:numId w:val="19"/>
        </w:numPr>
        <w:spacing w:before="240"/>
        <w:contextualSpacing w:val="0"/>
        <w:rPr>
          <w:rFonts w:ascii="Barlow" w:hAnsi="Barlow" w:cs="Calibri"/>
          <w:color w:val="245D62"/>
          <w:sz w:val="22"/>
          <w:szCs w:val="22"/>
        </w:rPr>
      </w:pPr>
      <w:r w:rsidRPr="00023889">
        <w:rPr>
          <w:rFonts w:ascii="Barlow" w:hAnsi="Barlow" w:cs="Calibri"/>
          <w:b/>
          <w:bCs/>
          <w:color w:val="245D62"/>
          <w:sz w:val="22"/>
          <w:szCs w:val="22"/>
        </w:rPr>
        <w:t>Student Progress &amp; Partnership Outcomes</w:t>
      </w:r>
    </w:p>
    <w:p w14:paraId="4DA8DA27" w14:textId="77777777" w:rsidR="00601869" w:rsidRPr="0081036A" w:rsidRDefault="00601869" w:rsidP="0029250C">
      <w:pPr>
        <w:spacing w:line="240" w:lineRule="auto"/>
        <w:rPr>
          <w:rFonts w:ascii="Barlow" w:hAnsi="Barlow" w:cs="Calibri"/>
          <w:sz w:val="22"/>
          <w:szCs w:val="22"/>
        </w:rPr>
      </w:pPr>
      <w:r w:rsidRPr="0081036A">
        <w:rPr>
          <w:rFonts w:ascii="Barlow" w:hAnsi="Barlow" w:cs="Calibri"/>
          <w:sz w:val="22"/>
          <w:szCs w:val="22"/>
        </w:rPr>
        <w:t>The partners will monitor student progress and partnership outcomes to assess implementation of the ECHS model and identify opportunities for improvement.</w:t>
      </w:r>
    </w:p>
    <w:p w14:paraId="61C5EB6C" w14:textId="77777777" w:rsidR="00601869" w:rsidRPr="0081036A" w:rsidRDefault="00601869" w:rsidP="0029250C">
      <w:pPr>
        <w:spacing w:line="240" w:lineRule="auto"/>
        <w:rPr>
          <w:rFonts w:ascii="Barlow" w:hAnsi="Barlow" w:cs="Calibri"/>
          <w:sz w:val="22"/>
          <w:szCs w:val="22"/>
        </w:rPr>
      </w:pPr>
      <w:r w:rsidRPr="0081036A">
        <w:rPr>
          <w:rFonts w:ascii="Barlow" w:hAnsi="Barlow" w:cs="Calibri"/>
          <w:sz w:val="22"/>
          <w:szCs w:val="22"/>
        </w:rPr>
        <w:t>Annual review will consider, as applicable:</w:t>
      </w:r>
    </w:p>
    <w:p w14:paraId="00E58599" w14:textId="77777777" w:rsidR="00601869" w:rsidRPr="0081036A" w:rsidRDefault="00601869" w:rsidP="00EA3A88">
      <w:pPr>
        <w:pStyle w:val="ListParagraph"/>
        <w:numPr>
          <w:ilvl w:val="0"/>
          <w:numId w:val="30"/>
        </w:numPr>
        <w:spacing w:after="60" w:line="240" w:lineRule="auto"/>
        <w:rPr>
          <w:rFonts w:ascii="Barlow" w:hAnsi="Barlow" w:cs="Calibri"/>
          <w:sz w:val="22"/>
          <w:szCs w:val="22"/>
        </w:rPr>
      </w:pPr>
      <w:r w:rsidRPr="0081036A">
        <w:rPr>
          <w:rFonts w:ascii="Barlow" w:hAnsi="Barlow" w:cs="Calibri"/>
          <w:sz w:val="22"/>
          <w:szCs w:val="22"/>
        </w:rPr>
        <w:t xml:space="preserve">Postsecondary credit participation and completion </w:t>
      </w:r>
    </w:p>
    <w:p w14:paraId="0042FFA0" w14:textId="77777777" w:rsidR="00601869" w:rsidRPr="0081036A" w:rsidRDefault="00601869" w:rsidP="00EA3A88">
      <w:pPr>
        <w:pStyle w:val="ListParagraph"/>
        <w:numPr>
          <w:ilvl w:val="0"/>
          <w:numId w:val="30"/>
        </w:numPr>
        <w:spacing w:after="60" w:line="240" w:lineRule="auto"/>
        <w:rPr>
          <w:rFonts w:ascii="Barlow" w:hAnsi="Barlow" w:cs="Calibri"/>
          <w:sz w:val="22"/>
          <w:szCs w:val="22"/>
        </w:rPr>
      </w:pPr>
      <w:r w:rsidRPr="0081036A">
        <w:rPr>
          <w:rFonts w:ascii="Barlow" w:hAnsi="Barlow" w:cs="Calibri"/>
          <w:sz w:val="22"/>
          <w:szCs w:val="22"/>
        </w:rPr>
        <w:t xml:space="preserve">Progress toward identified credentials or degrees </w:t>
      </w:r>
    </w:p>
    <w:p w14:paraId="255543B7" w14:textId="77777777" w:rsidR="00601869" w:rsidRPr="0081036A" w:rsidRDefault="00601869" w:rsidP="00EA3A88">
      <w:pPr>
        <w:pStyle w:val="ListParagraph"/>
        <w:numPr>
          <w:ilvl w:val="0"/>
          <w:numId w:val="30"/>
        </w:numPr>
        <w:spacing w:after="60" w:line="240" w:lineRule="auto"/>
        <w:rPr>
          <w:rFonts w:ascii="Barlow" w:hAnsi="Barlow" w:cs="Calibri"/>
          <w:sz w:val="22"/>
          <w:szCs w:val="22"/>
        </w:rPr>
      </w:pPr>
      <w:r w:rsidRPr="0081036A">
        <w:rPr>
          <w:rFonts w:ascii="Barlow" w:hAnsi="Barlow" w:cs="Calibri"/>
          <w:sz w:val="22"/>
          <w:szCs w:val="22"/>
        </w:rPr>
        <w:t xml:space="preserve">Student participation in identified ECHS pathways </w:t>
      </w:r>
    </w:p>
    <w:p w14:paraId="5313975C" w14:textId="77777777" w:rsidR="00601869" w:rsidRPr="0081036A" w:rsidRDefault="00601869" w:rsidP="00EA3A88">
      <w:pPr>
        <w:pStyle w:val="ListParagraph"/>
        <w:numPr>
          <w:ilvl w:val="0"/>
          <w:numId w:val="30"/>
        </w:numPr>
        <w:spacing w:after="60" w:line="240" w:lineRule="auto"/>
        <w:rPr>
          <w:rFonts w:ascii="Barlow" w:hAnsi="Barlow" w:cs="Calibri"/>
          <w:sz w:val="22"/>
          <w:szCs w:val="22"/>
        </w:rPr>
      </w:pPr>
      <w:r w:rsidRPr="0081036A">
        <w:rPr>
          <w:rFonts w:ascii="Barlow" w:hAnsi="Barlow" w:cs="Calibri"/>
          <w:sz w:val="22"/>
          <w:szCs w:val="22"/>
        </w:rPr>
        <w:t xml:space="preserve">Workforce credential attainment and work-based learning participation </w:t>
      </w:r>
    </w:p>
    <w:p w14:paraId="31A28AA0" w14:textId="77777777" w:rsidR="00601869" w:rsidRPr="0081036A" w:rsidRDefault="00601869" w:rsidP="00EA3A88">
      <w:pPr>
        <w:pStyle w:val="ListParagraph"/>
        <w:numPr>
          <w:ilvl w:val="0"/>
          <w:numId w:val="30"/>
        </w:numPr>
        <w:spacing w:after="60" w:line="240" w:lineRule="auto"/>
        <w:rPr>
          <w:rFonts w:ascii="Barlow" w:hAnsi="Barlow" w:cs="Calibri"/>
          <w:sz w:val="22"/>
          <w:szCs w:val="22"/>
        </w:rPr>
      </w:pPr>
      <w:r w:rsidRPr="0081036A">
        <w:rPr>
          <w:rFonts w:ascii="Barlow" w:hAnsi="Barlow" w:cs="Calibri"/>
          <w:sz w:val="22"/>
          <w:szCs w:val="22"/>
        </w:rPr>
        <w:t xml:space="preserve">Student access and participation across identified student groups </w:t>
      </w:r>
    </w:p>
    <w:p w14:paraId="662C5054" w14:textId="77777777" w:rsidR="00865B37" w:rsidRPr="0081036A" w:rsidRDefault="00865B37" w:rsidP="00865B37">
      <w:pPr>
        <w:pStyle w:val="ListParagraph"/>
        <w:spacing w:line="240" w:lineRule="auto"/>
        <w:rPr>
          <w:rFonts w:ascii="Barlow" w:hAnsi="Barlow" w:cs="Calibri"/>
          <w:sz w:val="22"/>
          <w:szCs w:val="22"/>
        </w:rPr>
      </w:pPr>
    </w:p>
    <w:p w14:paraId="43ACECAC" w14:textId="19FBA66D" w:rsidR="00601869" w:rsidRPr="0081036A" w:rsidRDefault="00601869" w:rsidP="00EA3A88">
      <w:pPr>
        <w:pStyle w:val="ListParagraph"/>
        <w:numPr>
          <w:ilvl w:val="0"/>
          <w:numId w:val="30"/>
        </w:numPr>
        <w:spacing w:line="240" w:lineRule="auto"/>
        <w:rPr>
          <w:rFonts w:ascii="Barlow" w:hAnsi="Barlow" w:cs="Calibri"/>
          <w:sz w:val="22"/>
          <w:szCs w:val="22"/>
        </w:rPr>
      </w:pPr>
      <w:r w:rsidRPr="0081036A">
        <w:rPr>
          <w:rFonts w:ascii="Barlow" w:hAnsi="Barlow" w:cs="Calibri"/>
          <w:sz w:val="22"/>
          <w:szCs w:val="22"/>
        </w:rPr>
        <w:t xml:space="preserve">Progress toward applicable ECHS program goals and state requirements </w:t>
      </w:r>
    </w:p>
    <w:p w14:paraId="5C006670" w14:textId="39125553" w:rsidR="00CF35F6" w:rsidRDefault="00601869" w:rsidP="006C2C15">
      <w:pPr>
        <w:spacing w:line="240" w:lineRule="auto"/>
        <w:rPr>
          <w:rFonts w:ascii="Barlow" w:hAnsi="Barlow" w:cs="Calibri"/>
          <w:sz w:val="22"/>
          <w:szCs w:val="22"/>
        </w:rPr>
      </w:pPr>
      <w:r w:rsidRPr="0081036A">
        <w:rPr>
          <w:rFonts w:ascii="Barlow" w:hAnsi="Barlow" w:cs="Calibri"/>
          <w:sz w:val="22"/>
          <w:szCs w:val="22"/>
        </w:rPr>
        <w:t>The partners will use these findings to identify strengths, address barriers, and establish priorities for continued partnership improvement.</w:t>
      </w:r>
    </w:p>
    <w:p w14:paraId="0F601C02" w14:textId="77777777" w:rsidR="00CF35F6" w:rsidRDefault="00CF35F6">
      <w:pPr>
        <w:rPr>
          <w:rFonts w:ascii="Barlow" w:hAnsi="Barlow" w:cs="Calibri"/>
          <w:sz w:val="22"/>
          <w:szCs w:val="22"/>
        </w:rPr>
      </w:pPr>
      <w:r>
        <w:rPr>
          <w:rFonts w:ascii="Barlow" w:hAnsi="Barlow" w:cs="Calibri"/>
          <w:sz w:val="22"/>
          <w:szCs w:val="22"/>
        </w:rPr>
        <w:br w:type="page"/>
      </w:r>
    </w:p>
    <w:p w14:paraId="750AD445" w14:textId="7C8D28F9" w:rsidR="008F0EC3" w:rsidRPr="00023889" w:rsidRDefault="008F0EC3" w:rsidP="00E30C79">
      <w:pPr>
        <w:pStyle w:val="ListParagraph"/>
        <w:numPr>
          <w:ilvl w:val="0"/>
          <w:numId w:val="19"/>
        </w:numPr>
        <w:spacing w:before="240"/>
        <w:contextualSpacing w:val="0"/>
        <w:rPr>
          <w:rFonts w:ascii="Barlow" w:hAnsi="Barlow" w:cs="Calibri"/>
          <w:color w:val="245D62"/>
          <w:sz w:val="22"/>
          <w:szCs w:val="22"/>
        </w:rPr>
      </w:pPr>
      <w:r w:rsidRPr="00023889">
        <w:rPr>
          <w:rFonts w:ascii="Barlow" w:hAnsi="Barlow" w:cs="Calibri"/>
          <w:b/>
          <w:bCs/>
          <w:color w:val="245D62"/>
          <w:sz w:val="22"/>
          <w:szCs w:val="22"/>
        </w:rPr>
        <w:lastRenderedPageBreak/>
        <w:t>Equitable Access</w:t>
      </w:r>
    </w:p>
    <w:p w14:paraId="6A378B35" w14:textId="77777777" w:rsidR="0053466D" w:rsidRDefault="008F0EC3" w:rsidP="0053466D">
      <w:pPr>
        <w:spacing w:after="240" w:line="240" w:lineRule="auto"/>
        <w:rPr>
          <w:rFonts w:ascii="Barlow" w:hAnsi="Barlow" w:cs="Calibri"/>
          <w:sz w:val="22"/>
          <w:szCs w:val="22"/>
        </w:rPr>
      </w:pPr>
      <w:r w:rsidRPr="0081036A">
        <w:rPr>
          <w:rFonts w:ascii="Barlow" w:hAnsi="Barlow" w:cs="Calibri"/>
          <w:sz w:val="22"/>
          <w:szCs w:val="22"/>
        </w:rPr>
        <w:t>The partners will work together to promote equitable access to ECHS opportunities and identify and address barriers that may limit student participation in dual credit coursework, student supports, and workforce learning opportunities.</w:t>
      </w:r>
    </w:p>
    <w:p w14:paraId="2D294591" w14:textId="68311D25" w:rsidR="00DE50B9" w:rsidRPr="0053466D" w:rsidRDefault="00AE1D8A" w:rsidP="0053466D">
      <w:pPr>
        <w:pStyle w:val="ListParagraph"/>
        <w:numPr>
          <w:ilvl w:val="0"/>
          <w:numId w:val="19"/>
        </w:numPr>
        <w:spacing w:line="240" w:lineRule="auto"/>
        <w:contextualSpacing w:val="0"/>
        <w:rPr>
          <w:rFonts w:ascii="Barlow" w:hAnsi="Barlow" w:cs="Calibri"/>
          <w:sz w:val="22"/>
          <w:szCs w:val="22"/>
        </w:rPr>
      </w:pPr>
      <w:r w:rsidRPr="0053466D">
        <w:rPr>
          <w:rFonts w:ascii="Barlow" w:hAnsi="Barlow" w:cs="Calibri"/>
          <w:b/>
          <w:bCs/>
          <w:color w:val="245D62"/>
          <w:sz w:val="22"/>
          <w:szCs w:val="22"/>
        </w:rPr>
        <w:t>Budget &amp; Resources</w:t>
      </w:r>
    </w:p>
    <w:p w14:paraId="33B1D782" w14:textId="235EA358" w:rsidR="00DE50B9" w:rsidRPr="0081036A" w:rsidRDefault="00DE50B9" w:rsidP="00C31BF5">
      <w:pPr>
        <w:pStyle w:val="ListParagraph"/>
        <w:numPr>
          <w:ilvl w:val="0"/>
          <w:numId w:val="33"/>
        </w:numPr>
        <w:spacing w:line="240" w:lineRule="auto"/>
        <w:rPr>
          <w:rFonts w:ascii="Barlow" w:hAnsi="Barlow" w:cs="Calibri"/>
          <w:b/>
          <w:bCs/>
          <w:sz w:val="22"/>
          <w:szCs w:val="22"/>
        </w:rPr>
      </w:pPr>
      <w:r w:rsidRPr="0081036A">
        <w:rPr>
          <w:rFonts w:ascii="Barlow" w:hAnsi="Barlow" w:cs="Calibri"/>
          <w:sz w:val="22"/>
          <w:szCs w:val="22"/>
        </w:rPr>
        <w:t>The parties will comply with applicable New Mexico requirements governing the financial responsibilities associated with dual credit. The parties will identify any partnership-specific arrangements for costs and resources that are not otherwise established by state requirements.</w:t>
      </w:r>
    </w:p>
    <w:p w14:paraId="48A568DF" w14:textId="77777777" w:rsidR="00DE50B9" w:rsidRPr="0081036A" w:rsidRDefault="00DE50B9" w:rsidP="00C31BF5">
      <w:pPr>
        <w:pStyle w:val="NormalWeb"/>
        <w:numPr>
          <w:ilvl w:val="0"/>
          <w:numId w:val="33"/>
        </w:numPr>
        <w:rPr>
          <w:rFonts w:ascii="Barlow" w:hAnsi="Barlow" w:cs="Calibri"/>
          <w:sz w:val="22"/>
          <w:szCs w:val="22"/>
        </w:rPr>
      </w:pPr>
      <w:r w:rsidRPr="0081036A">
        <w:rPr>
          <w:rFonts w:ascii="Barlow" w:hAnsi="Barlow" w:cs="Calibri"/>
          <w:sz w:val="22"/>
          <w:szCs w:val="22"/>
        </w:rPr>
        <w:t>Financial and resource commitments will be documented in this MOU or in subsequent written agreements, as applicable, consistent with state requirements, institutional and local policies, funding requirements, and available resources.</w:t>
      </w:r>
    </w:p>
    <w:p w14:paraId="0CB51A44" w14:textId="77777777" w:rsidR="00DE50B9" w:rsidRPr="0081036A" w:rsidRDefault="00DE50B9" w:rsidP="00DE50B9">
      <w:pPr>
        <w:pStyle w:val="NormalWeb"/>
        <w:rPr>
          <w:rFonts w:ascii="Barlow" w:hAnsi="Barlow" w:cs="Calibri"/>
          <w:sz w:val="22"/>
          <w:szCs w:val="22"/>
        </w:rPr>
      </w:pPr>
      <w:r w:rsidRPr="0081036A">
        <w:rPr>
          <w:rStyle w:val="Strong"/>
          <w:rFonts w:ascii="Barlow" w:hAnsi="Barlow" w:cs="Calibri"/>
          <w:sz w:val="22"/>
          <w:szCs w:val="22"/>
        </w:rPr>
        <w:t>Reference:</w:t>
      </w:r>
      <w:r w:rsidRPr="0081036A">
        <w:rPr>
          <w:rFonts w:ascii="Barlow" w:hAnsi="Barlow" w:cs="Calibri"/>
          <w:sz w:val="22"/>
          <w:szCs w:val="22"/>
        </w:rPr>
        <w:t xml:space="preserve"> </w:t>
      </w:r>
      <w:hyperlink r:id="rId8" w:tgtFrame="_blank" w:history="1">
        <w:r w:rsidRPr="0081036A">
          <w:rPr>
            <w:rStyle w:val="Hyperlink"/>
            <w:rFonts w:ascii="Barlow" w:hAnsi="Barlow" w:cs="Calibri"/>
            <w:sz w:val="22"/>
            <w:szCs w:val="22"/>
          </w:rPr>
          <w:t>New Mexico Dual Credit Rule, 6.30.7 NMAC</w:t>
        </w:r>
      </w:hyperlink>
    </w:p>
    <w:p w14:paraId="4CBDFCCB" w14:textId="119E4588" w:rsidR="005D7D65" w:rsidRPr="00023889" w:rsidRDefault="005D7D65" w:rsidP="007241D2">
      <w:pPr>
        <w:pStyle w:val="ListParagraph"/>
        <w:numPr>
          <w:ilvl w:val="0"/>
          <w:numId w:val="19"/>
        </w:numPr>
        <w:spacing w:before="240"/>
        <w:contextualSpacing w:val="0"/>
        <w:rPr>
          <w:rFonts w:ascii="Barlow" w:hAnsi="Barlow" w:cs="Calibri"/>
          <w:b/>
          <w:bCs/>
          <w:color w:val="245D62"/>
          <w:sz w:val="22"/>
          <w:szCs w:val="22"/>
        </w:rPr>
      </w:pPr>
      <w:r w:rsidRPr="00023889">
        <w:rPr>
          <w:rFonts w:ascii="Barlow" w:hAnsi="Barlow" w:cs="Calibri"/>
          <w:b/>
          <w:bCs/>
          <w:color w:val="245D62"/>
          <w:sz w:val="22"/>
          <w:szCs w:val="22"/>
        </w:rPr>
        <w:t>Governance, Review, &amp; Termination</w:t>
      </w:r>
    </w:p>
    <w:p w14:paraId="4FDE993A" w14:textId="488C7F81" w:rsidR="00F82C20" w:rsidRPr="0081036A" w:rsidRDefault="00F82C20" w:rsidP="00C31BF5">
      <w:pPr>
        <w:pStyle w:val="ListParagraph"/>
        <w:numPr>
          <w:ilvl w:val="0"/>
          <w:numId w:val="34"/>
        </w:numPr>
        <w:spacing w:line="240" w:lineRule="auto"/>
        <w:contextualSpacing w:val="0"/>
        <w:rPr>
          <w:rFonts w:ascii="Barlow" w:hAnsi="Barlow" w:cs="Calibri"/>
          <w:sz w:val="22"/>
          <w:szCs w:val="22"/>
        </w:rPr>
      </w:pPr>
      <w:r w:rsidRPr="0081036A">
        <w:rPr>
          <w:rFonts w:ascii="Barlow" w:hAnsi="Barlow" w:cs="Calibri"/>
          <w:sz w:val="22"/>
          <w:szCs w:val="22"/>
        </w:rPr>
        <w:t>A partnership leadership team, with representatives from the High School/LEA and Postsecondary Institution, will meet at least twice annually to monitor partnership progress, address implementation issues, and identify areas for improvement.</w:t>
      </w:r>
    </w:p>
    <w:p w14:paraId="29A92648" w14:textId="2E8B4EE2" w:rsidR="00F82C20" w:rsidRPr="0081036A" w:rsidRDefault="00F82C20" w:rsidP="00C31BF5">
      <w:pPr>
        <w:pStyle w:val="ListParagraph"/>
        <w:numPr>
          <w:ilvl w:val="0"/>
          <w:numId w:val="34"/>
        </w:numPr>
        <w:spacing w:line="240" w:lineRule="auto"/>
        <w:contextualSpacing w:val="0"/>
        <w:rPr>
          <w:rFonts w:ascii="Barlow" w:hAnsi="Barlow" w:cs="Calibri"/>
          <w:sz w:val="22"/>
          <w:szCs w:val="22"/>
        </w:rPr>
      </w:pPr>
      <w:r w:rsidRPr="0081036A">
        <w:rPr>
          <w:rFonts w:ascii="Barlow" w:hAnsi="Barlow" w:cs="Calibri"/>
          <w:sz w:val="22"/>
          <w:szCs w:val="22"/>
        </w:rPr>
        <w:t>This MOU will be reviewed annually. Amendments may be made in writing with the agreement and approval of both parties.</w:t>
      </w:r>
    </w:p>
    <w:p w14:paraId="592E5453" w14:textId="7C9DB282" w:rsidR="00F82C20" w:rsidRPr="0081036A" w:rsidRDefault="00F82C20" w:rsidP="00C31BF5">
      <w:pPr>
        <w:pStyle w:val="ListParagraph"/>
        <w:numPr>
          <w:ilvl w:val="0"/>
          <w:numId w:val="34"/>
        </w:numPr>
        <w:spacing w:line="240" w:lineRule="auto"/>
        <w:contextualSpacing w:val="0"/>
        <w:rPr>
          <w:rFonts w:ascii="Barlow" w:hAnsi="Barlow" w:cs="Calibri"/>
          <w:sz w:val="22"/>
          <w:szCs w:val="22"/>
        </w:rPr>
      </w:pPr>
      <w:r w:rsidRPr="0081036A">
        <w:rPr>
          <w:rFonts w:ascii="Barlow" w:hAnsi="Barlow" w:cs="Calibri"/>
          <w:sz w:val="22"/>
          <w:szCs w:val="22"/>
        </w:rPr>
        <w:t>Either party may terminate this MOU with 90 days’ written notice, subject to applicable requirements and arrangements for students currently enrolled in dual credit courses. The partners will make reasonable efforts to allow currently enrolled students to complete their coursework without disruption.</w:t>
      </w:r>
    </w:p>
    <w:p w14:paraId="2E8A55BD" w14:textId="5E16758A" w:rsidR="005D7D65" w:rsidRPr="00023889" w:rsidRDefault="005D7D65" w:rsidP="007241D2">
      <w:pPr>
        <w:pStyle w:val="ListParagraph"/>
        <w:numPr>
          <w:ilvl w:val="0"/>
          <w:numId w:val="19"/>
        </w:numPr>
        <w:spacing w:before="240"/>
        <w:contextualSpacing w:val="0"/>
        <w:rPr>
          <w:rFonts w:ascii="Barlow" w:hAnsi="Barlow" w:cs="Calibri"/>
          <w:b/>
          <w:bCs/>
          <w:color w:val="245D62"/>
          <w:sz w:val="22"/>
          <w:szCs w:val="22"/>
        </w:rPr>
      </w:pPr>
      <w:r w:rsidRPr="00023889">
        <w:rPr>
          <w:rFonts w:ascii="Barlow" w:hAnsi="Barlow" w:cs="Calibri"/>
          <w:b/>
          <w:bCs/>
          <w:color w:val="245D62"/>
          <w:sz w:val="22"/>
          <w:szCs w:val="22"/>
        </w:rPr>
        <w:t>Appendices</w:t>
      </w:r>
    </w:p>
    <w:p w14:paraId="1E719992" w14:textId="77777777" w:rsidR="0028443B" w:rsidRPr="0081036A" w:rsidRDefault="0028443B" w:rsidP="0028443B">
      <w:pPr>
        <w:spacing w:line="240" w:lineRule="auto"/>
        <w:rPr>
          <w:rFonts w:ascii="Barlow" w:hAnsi="Barlow" w:cs="Calibri"/>
          <w:sz w:val="22"/>
          <w:szCs w:val="22"/>
        </w:rPr>
      </w:pPr>
      <w:r w:rsidRPr="0081036A">
        <w:rPr>
          <w:rFonts w:ascii="Barlow" w:hAnsi="Barlow" w:cs="Calibri"/>
          <w:sz w:val="22"/>
          <w:szCs w:val="22"/>
        </w:rPr>
        <w:t>The following appendices may be attached to this MOU and incorporated as part of the partnership agreement, as applicable:</w:t>
      </w:r>
    </w:p>
    <w:p w14:paraId="071D488A" w14:textId="77777777" w:rsidR="0028443B" w:rsidRPr="0081036A" w:rsidRDefault="0028443B" w:rsidP="0028443B">
      <w:pPr>
        <w:numPr>
          <w:ilvl w:val="0"/>
          <w:numId w:val="35"/>
        </w:numPr>
        <w:spacing w:line="240" w:lineRule="auto"/>
        <w:rPr>
          <w:rFonts w:ascii="Barlow" w:hAnsi="Barlow" w:cs="Calibri"/>
          <w:sz w:val="22"/>
          <w:szCs w:val="22"/>
        </w:rPr>
      </w:pPr>
      <w:r w:rsidRPr="0081036A">
        <w:rPr>
          <w:rFonts w:ascii="Barlow" w:hAnsi="Barlow" w:cs="Calibri"/>
          <w:sz w:val="22"/>
          <w:szCs w:val="22"/>
        </w:rPr>
        <w:t>Appendix A: Approved Dual Credit Course List</w:t>
      </w:r>
    </w:p>
    <w:p w14:paraId="09748916" w14:textId="77777777" w:rsidR="0028443B" w:rsidRPr="0081036A" w:rsidRDefault="0028443B" w:rsidP="0028443B">
      <w:pPr>
        <w:numPr>
          <w:ilvl w:val="0"/>
          <w:numId w:val="35"/>
        </w:numPr>
        <w:spacing w:line="240" w:lineRule="auto"/>
        <w:rPr>
          <w:rFonts w:ascii="Barlow" w:hAnsi="Barlow" w:cs="Calibri"/>
          <w:sz w:val="22"/>
          <w:szCs w:val="22"/>
        </w:rPr>
      </w:pPr>
      <w:r w:rsidRPr="0081036A">
        <w:rPr>
          <w:rFonts w:ascii="Barlow" w:hAnsi="Barlow" w:cs="Calibri"/>
          <w:sz w:val="22"/>
          <w:szCs w:val="22"/>
        </w:rPr>
        <w:t>Appendix B: Key Contact Personnel</w:t>
      </w:r>
    </w:p>
    <w:p w14:paraId="56BBD83F" w14:textId="77777777" w:rsidR="0028443B" w:rsidRPr="0081036A" w:rsidRDefault="0028443B" w:rsidP="0028443B">
      <w:pPr>
        <w:numPr>
          <w:ilvl w:val="0"/>
          <w:numId w:val="35"/>
        </w:numPr>
        <w:spacing w:line="240" w:lineRule="auto"/>
        <w:rPr>
          <w:rFonts w:ascii="Barlow" w:hAnsi="Barlow" w:cs="Calibri"/>
          <w:sz w:val="22"/>
          <w:szCs w:val="22"/>
        </w:rPr>
      </w:pPr>
      <w:r w:rsidRPr="0081036A">
        <w:rPr>
          <w:rFonts w:ascii="Barlow" w:hAnsi="Barlow" w:cs="Calibri"/>
          <w:sz w:val="22"/>
          <w:szCs w:val="22"/>
        </w:rPr>
        <w:t>Appendix C (Optional): Pathway Maps, including the high school and postsecondary sequence leading to a credential or degree</w:t>
      </w:r>
    </w:p>
    <w:p w14:paraId="7F63DF1F" w14:textId="77777777" w:rsidR="0028443B" w:rsidRPr="0081036A" w:rsidRDefault="0028443B" w:rsidP="0028443B">
      <w:pPr>
        <w:spacing w:line="240" w:lineRule="auto"/>
        <w:rPr>
          <w:rFonts w:ascii="Barlow" w:hAnsi="Barlow" w:cs="Calibri"/>
          <w:sz w:val="22"/>
          <w:szCs w:val="22"/>
        </w:rPr>
      </w:pPr>
      <w:r w:rsidRPr="0081036A">
        <w:rPr>
          <w:rFonts w:ascii="Barlow" w:hAnsi="Barlow" w:cs="Calibri"/>
          <w:sz w:val="22"/>
          <w:szCs w:val="22"/>
        </w:rPr>
        <w:t>Appendices may be updated by mutual agreement of the parties, as appropriate, without requiring amendment to the MOU when the change does not alter the substantive terms of the agreement.</w:t>
      </w:r>
    </w:p>
    <w:p w14:paraId="62B2FB11" w14:textId="77777777" w:rsidR="00FF02EA" w:rsidRDefault="00FF02EA">
      <w:pPr>
        <w:rPr>
          <w:rFonts w:ascii="Barlow" w:hAnsi="Barlow" w:cs="Calibri"/>
          <w:b/>
          <w:bCs/>
          <w:color w:val="245D62"/>
          <w:sz w:val="22"/>
          <w:szCs w:val="22"/>
        </w:rPr>
      </w:pPr>
      <w:r>
        <w:rPr>
          <w:rFonts w:ascii="Barlow" w:hAnsi="Barlow" w:cs="Calibri"/>
          <w:b/>
          <w:bCs/>
          <w:color w:val="245D62"/>
          <w:sz w:val="22"/>
          <w:szCs w:val="22"/>
        </w:rPr>
        <w:br w:type="page"/>
      </w:r>
    </w:p>
    <w:p w14:paraId="2B6389EE" w14:textId="6DD6C0E5" w:rsidR="005D7D65" w:rsidRPr="0081036A" w:rsidRDefault="005D7D65" w:rsidP="0004614B">
      <w:pPr>
        <w:spacing w:before="240"/>
        <w:rPr>
          <w:rFonts w:ascii="Barlow" w:hAnsi="Barlow" w:cs="Calibri"/>
          <w:b/>
          <w:bCs/>
          <w:sz w:val="22"/>
          <w:szCs w:val="22"/>
        </w:rPr>
      </w:pPr>
      <w:r w:rsidRPr="00434B86">
        <w:rPr>
          <w:rFonts w:ascii="Barlow" w:hAnsi="Barlow" w:cs="Calibri"/>
          <w:b/>
          <w:bCs/>
          <w:color w:val="245D62"/>
          <w:sz w:val="22"/>
          <w:szCs w:val="22"/>
        </w:rPr>
        <w:lastRenderedPageBreak/>
        <w:t>12</w:t>
      </w:r>
      <w:r w:rsidRPr="00023889">
        <w:rPr>
          <w:rFonts w:ascii="Barlow" w:hAnsi="Barlow" w:cs="Calibri"/>
          <w:b/>
          <w:bCs/>
          <w:color w:val="245D62"/>
          <w:sz w:val="22"/>
          <w:szCs w:val="22"/>
        </w:rPr>
        <w:t>. Signatures</w:t>
      </w:r>
    </w:p>
    <w:p w14:paraId="24AF2F74" w14:textId="07C70EE8" w:rsidR="005D7D65" w:rsidRPr="0081036A" w:rsidRDefault="005D7D65" w:rsidP="005D7D65">
      <w:pPr>
        <w:rPr>
          <w:rFonts w:ascii="Barlow" w:hAnsi="Barlow" w:cs="Calibri"/>
          <w:sz w:val="22"/>
          <w:szCs w:val="22"/>
        </w:rPr>
      </w:pPr>
      <w:r w:rsidRPr="0081036A">
        <w:rPr>
          <w:rFonts w:ascii="Barlow" w:hAnsi="Barlow" w:cs="Calibri"/>
          <w:b/>
          <w:bCs/>
          <w:sz w:val="22"/>
          <w:szCs w:val="22"/>
        </w:rPr>
        <w:t>[Superintendent / District Representative]</w:t>
      </w:r>
      <w:r w:rsidRPr="0081036A">
        <w:rPr>
          <w:rFonts w:ascii="Barlow" w:hAnsi="Barlow" w:cs="Calibri"/>
          <w:sz w:val="22"/>
          <w:szCs w:val="22"/>
        </w:rPr>
        <w:br/>
        <w:t xml:space="preserve">Name: </w:t>
      </w:r>
      <w:sdt>
        <w:sdtPr>
          <w:rPr>
            <w:rFonts w:ascii="Barlow" w:hAnsi="Barlow" w:cs="Calibri"/>
            <w:sz w:val="22"/>
            <w:szCs w:val="22"/>
          </w:rPr>
          <w:id w:val="1376113823"/>
          <w:placeholder>
            <w:docPart w:val="DefaultPlaceholder_-1854013440"/>
          </w:placeholder>
          <w:showingPlcHdr/>
          <w:text/>
        </w:sdtPr>
        <w:sdtContent>
          <w:r w:rsidR="00434B86" w:rsidRPr="00825E72">
            <w:rPr>
              <w:rStyle w:val="PlaceholderText"/>
              <w:u w:val="single"/>
            </w:rPr>
            <w:t>Click or tap here to enter text.</w:t>
          </w:r>
        </w:sdtContent>
      </w:sdt>
      <w:r w:rsidRPr="0081036A">
        <w:rPr>
          <w:rFonts w:ascii="Barlow" w:hAnsi="Barlow" w:cs="Calibri"/>
          <w:sz w:val="22"/>
          <w:szCs w:val="22"/>
        </w:rPr>
        <w:br/>
        <w:t xml:space="preserve">Title: </w:t>
      </w:r>
      <w:sdt>
        <w:sdtPr>
          <w:rPr>
            <w:rFonts w:ascii="Barlow" w:hAnsi="Barlow" w:cs="Calibri"/>
            <w:sz w:val="22"/>
            <w:szCs w:val="22"/>
          </w:rPr>
          <w:id w:val="-1928801102"/>
          <w:placeholder>
            <w:docPart w:val="DefaultPlaceholder_-1854013440"/>
          </w:placeholder>
          <w:showingPlcHdr/>
          <w:text/>
        </w:sdtPr>
        <w:sdtContent>
          <w:r w:rsidR="00434B86" w:rsidRPr="00825E72">
            <w:rPr>
              <w:rStyle w:val="PlaceholderText"/>
              <w:u w:val="single"/>
            </w:rPr>
            <w:t>Click or tap here to enter text.</w:t>
          </w:r>
        </w:sdtContent>
      </w:sdt>
      <w:r w:rsidRPr="0081036A">
        <w:rPr>
          <w:rFonts w:ascii="Barlow" w:hAnsi="Barlow" w:cs="Calibri"/>
          <w:sz w:val="22"/>
          <w:szCs w:val="22"/>
        </w:rPr>
        <w:br/>
        <w:t xml:space="preserve">Date: </w:t>
      </w:r>
      <w:sdt>
        <w:sdtPr>
          <w:rPr>
            <w:rFonts w:ascii="Barlow" w:hAnsi="Barlow" w:cs="Calibri"/>
            <w:sz w:val="22"/>
            <w:szCs w:val="22"/>
          </w:rPr>
          <w:id w:val="-1067488674"/>
          <w:placeholder>
            <w:docPart w:val="DefaultPlaceholder_-1854013440"/>
          </w:placeholder>
          <w:showingPlcHdr/>
          <w:text/>
        </w:sdtPr>
        <w:sdtContent>
          <w:r w:rsidR="00825E72" w:rsidRPr="00825E72">
            <w:rPr>
              <w:rStyle w:val="PlaceholderText"/>
              <w:u w:val="single"/>
            </w:rPr>
            <w:t>Click or tap here to enter text.</w:t>
          </w:r>
        </w:sdtContent>
      </w:sdt>
    </w:p>
    <w:p w14:paraId="6FBC2D42" w14:textId="5364C35D" w:rsidR="005D7D65" w:rsidRPr="0081036A" w:rsidRDefault="005D7D65" w:rsidP="005D7D65">
      <w:pPr>
        <w:rPr>
          <w:rFonts w:ascii="Barlow" w:hAnsi="Barlow" w:cs="Calibri"/>
          <w:sz w:val="22"/>
          <w:szCs w:val="22"/>
        </w:rPr>
      </w:pPr>
      <w:r w:rsidRPr="0081036A">
        <w:rPr>
          <w:rFonts w:ascii="Barlow" w:hAnsi="Barlow" w:cs="Calibri"/>
          <w:b/>
          <w:bCs/>
          <w:sz w:val="22"/>
          <w:szCs w:val="22"/>
        </w:rPr>
        <w:t>[High School Principal]</w:t>
      </w:r>
      <w:r w:rsidRPr="0081036A">
        <w:rPr>
          <w:rFonts w:ascii="Barlow" w:hAnsi="Barlow" w:cs="Calibri"/>
          <w:sz w:val="22"/>
          <w:szCs w:val="22"/>
        </w:rPr>
        <w:br/>
        <w:t xml:space="preserve">Name: </w:t>
      </w:r>
      <w:sdt>
        <w:sdtPr>
          <w:rPr>
            <w:rFonts w:ascii="Barlow" w:hAnsi="Barlow" w:cs="Calibri"/>
            <w:sz w:val="22"/>
            <w:szCs w:val="22"/>
          </w:rPr>
          <w:id w:val="-201486332"/>
          <w:placeholder>
            <w:docPart w:val="DefaultPlaceholder_-1854013440"/>
          </w:placeholder>
          <w:showingPlcHdr/>
          <w:text/>
        </w:sdtPr>
        <w:sdtContent>
          <w:r w:rsidR="00825E72" w:rsidRPr="00825E72">
            <w:rPr>
              <w:rStyle w:val="PlaceholderText"/>
              <w:u w:val="single"/>
            </w:rPr>
            <w:t>Click or tap here to enter text.</w:t>
          </w:r>
        </w:sdtContent>
      </w:sdt>
      <w:r w:rsidRPr="0081036A">
        <w:rPr>
          <w:rFonts w:ascii="Barlow" w:hAnsi="Barlow" w:cs="Calibri"/>
          <w:sz w:val="22"/>
          <w:szCs w:val="22"/>
        </w:rPr>
        <w:br/>
        <w:t xml:space="preserve">Title: </w:t>
      </w:r>
      <w:sdt>
        <w:sdtPr>
          <w:rPr>
            <w:rFonts w:ascii="Barlow" w:hAnsi="Barlow" w:cs="Calibri"/>
            <w:sz w:val="22"/>
            <w:szCs w:val="22"/>
          </w:rPr>
          <w:id w:val="1360315388"/>
          <w:placeholder>
            <w:docPart w:val="DefaultPlaceholder_-1854013440"/>
          </w:placeholder>
          <w:showingPlcHdr/>
          <w:text/>
        </w:sdtPr>
        <w:sdtContent>
          <w:r w:rsidR="00F96812" w:rsidRPr="00F96812">
            <w:rPr>
              <w:rStyle w:val="PlaceholderText"/>
              <w:u w:val="single"/>
            </w:rPr>
            <w:t>Click or tap here to enter text.</w:t>
          </w:r>
        </w:sdtContent>
      </w:sdt>
      <w:r w:rsidRPr="0081036A">
        <w:rPr>
          <w:rFonts w:ascii="Barlow" w:hAnsi="Barlow" w:cs="Calibri"/>
          <w:sz w:val="22"/>
          <w:szCs w:val="22"/>
        </w:rPr>
        <w:br/>
        <w:t xml:space="preserve">Date: </w:t>
      </w:r>
      <w:sdt>
        <w:sdtPr>
          <w:rPr>
            <w:rFonts w:ascii="Barlow" w:hAnsi="Barlow" w:cs="Calibri"/>
            <w:sz w:val="22"/>
            <w:szCs w:val="22"/>
          </w:rPr>
          <w:id w:val="-57708000"/>
          <w:placeholder>
            <w:docPart w:val="DefaultPlaceholder_-1854013440"/>
          </w:placeholder>
          <w:showingPlcHdr/>
          <w:text/>
        </w:sdtPr>
        <w:sdtContent>
          <w:r w:rsidR="00F96812" w:rsidRPr="00F96812">
            <w:rPr>
              <w:rStyle w:val="PlaceholderText"/>
              <w:u w:val="single"/>
            </w:rPr>
            <w:t>Click or tap here to enter text.</w:t>
          </w:r>
        </w:sdtContent>
      </w:sdt>
    </w:p>
    <w:p w14:paraId="21213F0E" w14:textId="504908C0" w:rsidR="005D7D65" w:rsidRPr="0081036A" w:rsidRDefault="005D7D65" w:rsidP="005D7D65">
      <w:pPr>
        <w:rPr>
          <w:rFonts w:ascii="Barlow" w:hAnsi="Barlow" w:cs="Calibri"/>
          <w:sz w:val="22"/>
          <w:szCs w:val="22"/>
        </w:rPr>
      </w:pPr>
      <w:r w:rsidRPr="0081036A">
        <w:rPr>
          <w:rFonts w:ascii="Barlow" w:hAnsi="Barlow" w:cs="Calibri"/>
          <w:b/>
          <w:bCs/>
          <w:sz w:val="22"/>
          <w:szCs w:val="22"/>
        </w:rPr>
        <w:t>[Postsecondary Institution Representative]</w:t>
      </w:r>
      <w:r w:rsidRPr="0081036A">
        <w:rPr>
          <w:rFonts w:ascii="Barlow" w:hAnsi="Barlow" w:cs="Calibri"/>
          <w:sz w:val="22"/>
          <w:szCs w:val="22"/>
        </w:rPr>
        <w:br/>
        <w:t xml:space="preserve">Name: </w:t>
      </w:r>
      <w:sdt>
        <w:sdtPr>
          <w:rPr>
            <w:rFonts w:ascii="Barlow" w:hAnsi="Barlow" w:cs="Calibri"/>
            <w:sz w:val="22"/>
            <w:szCs w:val="22"/>
          </w:rPr>
          <w:id w:val="-697238109"/>
          <w:placeholder>
            <w:docPart w:val="DefaultPlaceholder_-1854013440"/>
          </w:placeholder>
          <w:showingPlcHdr/>
          <w:text/>
        </w:sdtPr>
        <w:sdtContent>
          <w:r w:rsidR="00F96812" w:rsidRPr="00F96812">
            <w:rPr>
              <w:rStyle w:val="PlaceholderText"/>
              <w:u w:val="single"/>
            </w:rPr>
            <w:t>Click or tap here to enter text.</w:t>
          </w:r>
        </w:sdtContent>
      </w:sdt>
      <w:r w:rsidRPr="0081036A">
        <w:rPr>
          <w:rFonts w:ascii="Barlow" w:hAnsi="Barlow" w:cs="Calibri"/>
          <w:sz w:val="22"/>
          <w:szCs w:val="22"/>
        </w:rPr>
        <w:br/>
        <w:t xml:space="preserve">Title: </w:t>
      </w:r>
      <w:sdt>
        <w:sdtPr>
          <w:rPr>
            <w:rFonts w:ascii="Barlow" w:hAnsi="Barlow" w:cs="Calibri"/>
            <w:sz w:val="22"/>
            <w:szCs w:val="22"/>
          </w:rPr>
          <w:id w:val="-1758741999"/>
          <w:placeholder>
            <w:docPart w:val="DefaultPlaceholder_-1854013440"/>
          </w:placeholder>
          <w:showingPlcHdr/>
          <w:text/>
        </w:sdtPr>
        <w:sdtContent>
          <w:r w:rsidR="00F96812" w:rsidRPr="00F96812">
            <w:rPr>
              <w:rStyle w:val="PlaceholderText"/>
              <w:u w:val="single"/>
            </w:rPr>
            <w:t>Click or tap here to enter text.</w:t>
          </w:r>
        </w:sdtContent>
      </w:sdt>
      <w:r w:rsidRPr="0081036A">
        <w:rPr>
          <w:rFonts w:ascii="Barlow" w:hAnsi="Barlow" w:cs="Calibri"/>
          <w:sz w:val="22"/>
          <w:szCs w:val="22"/>
        </w:rPr>
        <w:br/>
        <w:t xml:space="preserve">Date: </w:t>
      </w:r>
      <w:sdt>
        <w:sdtPr>
          <w:rPr>
            <w:rFonts w:ascii="Barlow" w:hAnsi="Barlow" w:cs="Calibri"/>
            <w:sz w:val="22"/>
            <w:szCs w:val="22"/>
          </w:rPr>
          <w:id w:val="1429383390"/>
          <w:placeholder>
            <w:docPart w:val="DefaultPlaceholder_-1854013440"/>
          </w:placeholder>
          <w:showingPlcHdr/>
          <w:text/>
        </w:sdtPr>
        <w:sdtContent>
          <w:r w:rsidR="00B70AB4" w:rsidRPr="00B70AB4">
            <w:rPr>
              <w:rStyle w:val="PlaceholderText"/>
              <w:u w:val="single"/>
            </w:rPr>
            <w:t>Click or tap here to enter text.</w:t>
          </w:r>
        </w:sdtContent>
      </w:sdt>
    </w:p>
    <w:p w14:paraId="137CBC27" w14:textId="25BDE748" w:rsidR="005D7D65" w:rsidRPr="0081036A" w:rsidRDefault="005D7D65" w:rsidP="005D7D65">
      <w:pPr>
        <w:rPr>
          <w:rFonts w:ascii="Barlow" w:hAnsi="Barlow" w:cs="Calibri"/>
          <w:sz w:val="22"/>
          <w:szCs w:val="22"/>
        </w:rPr>
      </w:pPr>
    </w:p>
    <w:p w14:paraId="4C88EEC5" w14:textId="77777777" w:rsidR="00D8603C" w:rsidRPr="0081036A" w:rsidRDefault="00D8603C" w:rsidP="005D7D65">
      <w:pPr>
        <w:rPr>
          <w:rFonts w:ascii="Barlow" w:hAnsi="Barlow" w:cs="Calibri"/>
          <w:sz w:val="22"/>
          <w:szCs w:val="22"/>
        </w:rPr>
      </w:pPr>
    </w:p>
    <w:sectPr w:rsidR="00D8603C" w:rsidRPr="0081036A" w:rsidSect="00FF02E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810" w:left="1440" w:header="720" w:footer="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AB166E" w14:textId="77777777" w:rsidR="00A91C15" w:rsidRDefault="00A91C15" w:rsidP="00C56C8B">
      <w:pPr>
        <w:spacing w:after="0" w:line="240" w:lineRule="auto"/>
      </w:pPr>
      <w:r>
        <w:separator/>
      </w:r>
    </w:p>
  </w:endnote>
  <w:endnote w:type="continuationSeparator" w:id="0">
    <w:p w14:paraId="39C3F176" w14:textId="77777777" w:rsidR="00A91C15" w:rsidRDefault="00A91C15" w:rsidP="00C56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arlow Semi Condensed">
    <w:panose1 w:val="00000506000000000000"/>
    <w:charset w:val="4D"/>
    <w:family w:val="auto"/>
    <w:pitch w:val="variable"/>
    <w:sig w:usb0="20000007" w:usb1="00000000" w:usb2="00000000" w:usb3="00000000" w:csb0="00000193" w:csb1="00000000"/>
  </w:font>
  <w:font w:name="Calibri">
    <w:altName w:val="Calibri"/>
    <w:panose1 w:val="020F0502020204030204"/>
    <w:charset w:val="00"/>
    <w:family w:val="swiss"/>
    <w:pitch w:val="variable"/>
    <w:sig w:usb0="E0002AFF" w:usb1="C000247B" w:usb2="00000009" w:usb3="00000000" w:csb0="000001FF" w:csb1="00000000"/>
  </w:font>
  <w:font w:name="Barlow">
    <w:panose1 w:val="00000500000000000000"/>
    <w:charset w:val="4D"/>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468E59" w14:textId="77777777" w:rsidR="00A944B7" w:rsidRDefault="00A944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A74611" w14:textId="0ADD301A" w:rsidR="00AE3BA9" w:rsidRDefault="00FF02EA" w:rsidP="00AE3BA9">
    <w:pPr>
      <w:tabs>
        <w:tab w:val="center" w:pos="4550"/>
        <w:tab w:val="left" w:pos="5818"/>
      </w:tabs>
      <w:ind w:right="260"/>
      <w:jc w:val="right"/>
      <w:rPr>
        <w:color w:val="071320" w:themeColor="text2" w:themeShade="80"/>
      </w:rPr>
    </w:pPr>
    <w:r w:rsidRPr="002E3AE3">
      <w:rPr>
        <w:noProof/>
      </w:rPr>
      <w:drawing>
        <wp:anchor distT="0" distB="0" distL="114300" distR="114300" simplePos="0" relativeHeight="251657728" behindDoc="1" locked="0" layoutInCell="1" allowOverlap="1" wp14:anchorId="1AB2A00D" wp14:editId="3B7492DF">
          <wp:simplePos x="0" y="0"/>
          <wp:positionH relativeFrom="column">
            <wp:posOffset>0</wp:posOffset>
          </wp:positionH>
          <wp:positionV relativeFrom="paragraph">
            <wp:posOffset>264160</wp:posOffset>
          </wp:positionV>
          <wp:extent cx="1301750" cy="253913"/>
          <wp:effectExtent l="0" t="0" r="0" b="0"/>
          <wp:wrapNone/>
          <wp:docPr id="1232004882" name="Picture 7">
            <a:extLst xmlns:a="http://schemas.openxmlformats.org/drawingml/2006/main">
              <a:ext uri="{FF2B5EF4-FFF2-40B4-BE49-F238E27FC236}">
                <a16:creationId xmlns:a16="http://schemas.microsoft.com/office/drawing/2014/main" id="{1CC37DA8-DBBB-5905-F365-1B14C856255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CC37DA8-DBBB-5905-F365-1B14C856255F}"/>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01750" cy="253913"/>
                  </a:xfrm>
                  <a:prstGeom prst="rect">
                    <a:avLst/>
                  </a:prstGeom>
                </pic:spPr>
              </pic:pic>
            </a:graphicData>
          </a:graphic>
          <wp14:sizeRelH relativeFrom="page">
            <wp14:pctWidth>0</wp14:pctWidth>
          </wp14:sizeRelH>
          <wp14:sizeRelV relativeFrom="page">
            <wp14:pctHeight>0</wp14:pctHeight>
          </wp14:sizeRelV>
        </wp:anchor>
      </w:drawing>
    </w:r>
  </w:p>
  <w:p w14:paraId="2537C854" w14:textId="28D436EF" w:rsidR="00AE3BA9" w:rsidRPr="00451583" w:rsidRDefault="00AE3BA9" w:rsidP="00AE3BA9">
    <w:pPr>
      <w:jc w:val="right"/>
      <w:rPr>
        <w:rFonts w:ascii="Calibri" w:hAnsi="Calibri" w:cs="Calibri"/>
        <w:sz w:val="20"/>
        <w:szCs w:val="20"/>
      </w:rPr>
    </w:pPr>
    <w:r>
      <w:rPr>
        <w:noProof/>
      </w:rPr>
      <mc:AlternateContent>
        <mc:Choice Requires="wps">
          <w:drawing>
            <wp:anchor distT="0" distB="0" distL="114300" distR="114300" simplePos="0" relativeHeight="251697664" behindDoc="0" locked="0" layoutInCell="1" allowOverlap="1" wp14:anchorId="680D034C" wp14:editId="59BC8DDE">
              <wp:simplePos x="0" y="0"/>
              <wp:positionH relativeFrom="column">
                <wp:posOffset>-88900</wp:posOffset>
              </wp:positionH>
              <wp:positionV relativeFrom="paragraph">
                <wp:posOffset>-268605</wp:posOffset>
              </wp:positionV>
              <wp:extent cx="6096000" cy="0"/>
              <wp:effectExtent l="0" t="0" r="0" b="0"/>
              <wp:wrapNone/>
              <wp:docPr id="45670000" name="Straight Connector 1"/>
              <wp:cNvGraphicFramePr/>
              <a:graphic xmlns:a="http://schemas.openxmlformats.org/drawingml/2006/main">
                <a:graphicData uri="http://schemas.microsoft.com/office/word/2010/wordprocessingShape">
                  <wps:wsp>
                    <wps:cNvCnPr/>
                    <wps:spPr>
                      <a:xfrm>
                        <a:off x="0" y="0"/>
                        <a:ext cx="609600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6D0B3F" id="Straight Connector 1" o:spid="_x0000_s1026" style="position:absolute;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21.15pt" to="473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" strokecolor="#156082 [3204]" strokeweight="1.5pt">
              <v:stroke joinstyle="miter"/>
            </v:line>
          </w:pict>
        </mc:Fallback>
      </mc:AlternateContent>
    </w:r>
    <w:r w:rsidR="00A944B7">
      <w:rPr>
        <w:rFonts w:ascii="Calibri" w:hAnsi="Calibri" w:cs="Calibri"/>
        <w:sz w:val="20"/>
        <w:szCs w:val="20"/>
      </w:rPr>
      <w:t xml:space="preserve">26-1006      </w:t>
    </w:r>
    <w:r w:rsidR="00F81CC7">
      <w:rPr>
        <w:rFonts w:ascii="Calibri" w:hAnsi="Calibri" w:cs="Calibri"/>
        <w:sz w:val="20"/>
        <w:szCs w:val="20"/>
      </w:rPr>
      <w:t xml:space="preserve"> Sample Postsecondary Partnership MOU</w:t>
    </w:r>
    <w:r>
      <w:rPr>
        <w:rFonts w:ascii="Calibri" w:hAnsi="Calibri" w:cs="Calibri"/>
        <w:sz w:val="20"/>
        <w:szCs w:val="20"/>
      </w:rPr>
      <w:t xml:space="preserve"> - </w:t>
    </w:r>
    <w:r w:rsidRPr="00451583">
      <w:rPr>
        <w:rFonts w:ascii="Calibri" w:hAnsi="Calibri" w:cs="Calibri"/>
        <w:sz w:val="20"/>
        <w:szCs w:val="20"/>
      </w:rPr>
      <w:t xml:space="preserve">Page </w:t>
    </w:r>
    <w:r w:rsidRPr="00451583">
      <w:rPr>
        <w:rFonts w:ascii="Calibri" w:hAnsi="Calibri" w:cs="Calibri"/>
        <w:sz w:val="20"/>
        <w:szCs w:val="20"/>
      </w:rPr>
      <w:fldChar w:fldCharType="begin"/>
    </w:r>
    <w:r w:rsidRPr="00451583">
      <w:rPr>
        <w:rFonts w:ascii="Calibri" w:hAnsi="Calibri" w:cs="Calibri"/>
        <w:sz w:val="20"/>
        <w:szCs w:val="20"/>
      </w:rPr>
      <w:instrText xml:space="preserve"> PAGE   \* MERGEFORMAT </w:instrText>
    </w:r>
    <w:r w:rsidRPr="00451583">
      <w:rPr>
        <w:rFonts w:ascii="Calibri" w:hAnsi="Calibri" w:cs="Calibri"/>
        <w:sz w:val="20"/>
        <w:szCs w:val="20"/>
      </w:rPr>
      <w:fldChar w:fldCharType="separate"/>
    </w:r>
    <w:r>
      <w:rPr>
        <w:rFonts w:ascii="Calibri" w:hAnsi="Calibri" w:cs="Calibri"/>
        <w:sz w:val="20"/>
        <w:szCs w:val="20"/>
      </w:rPr>
      <w:t>3</w:t>
    </w:r>
    <w:r w:rsidRPr="00451583">
      <w:rPr>
        <w:rFonts w:ascii="Calibri" w:hAnsi="Calibri" w:cs="Calibri"/>
        <w:sz w:val="20"/>
        <w:szCs w:val="20"/>
      </w:rPr>
      <w:fldChar w:fldCharType="end"/>
    </w:r>
    <w:r w:rsidRPr="00451583">
      <w:rPr>
        <w:rFonts w:ascii="Calibri" w:hAnsi="Calibri" w:cs="Calibri"/>
        <w:sz w:val="20"/>
        <w:szCs w:val="20"/>
      </w:rPr>
      <w:t xml:space="preserve"> | </w:t>
    </w:r>
    <w:r w:rsidRPr="00451583">
      <w:rPr>
        <w:rFonts w:ascii="Calibri" w:hAnsi="Calibri" w:cs="Calibri"/>
        <w:sz w:val="20"/>
        <w:szCs w:val="20"/>
      </w:rPr>
      <w:fldChar w:fldCharType="begin"/>
    </w:r>
    <w:r w:rsidRPr="00451583">
      <w:rPr>
        <w:rFonts w:ascii="Calibri" w:hAnsi="Calibri" w:cs="Calibri"/>
        <w:sz w:val="20"/>
        <w:szCs w:val="20"/>
      </w:rPr>
      <w:instrText xml:space="preserve"> NUMPAGES  \* Arabic  \* MERGEFORMAT </w:instrText>
    </w:r>
    <w:r w:rsidRPr="00451583">
      <w:rPr>
        <w:rFonts w:ascii="Calibri" w:hAnsi="Calibri" w:cs="Calibri"/>
        <w:sz w:val="20"/>
        <w:szCs w:val="20"/>
      </w:rPr>
      <w:fldChar w:fldCharType="separate"/>
    </w:r>
    <w:r>
      <w:rPr>
        <w:rFonts w:ascii="Calibri" w:hAnsi="Calibri" w:cs="Calibri"/>
        <w:sz w:val="20"/>
        <w:szCs w:val="20"/>
      </w:rPr>
      <w:t>3</w:t>
    </w:r>
    <w:r w:rsidRPr="00451583">
      <w:rPr>
        <w:rFonts w:ascii="Calibri" w:hAnsi="Calibri" w:cs="Calibri"/>
        <w:sz w:val="20"/>
        <w:szCs w:val="20"/>
      </w:rPr>
      <w:fldChar w:fldCharType="end"/>
    </w:r>
  </w:p>
  <w:p w14:paraId="27BFE4AB" w14:textId="77777777" w:rsidR="00BA697A" w:rsidRDefault="00BA69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73DCB" w14:textId="77777777" w:rsidR="00A944B7" w:rsidRDefault="00A944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AF3E0B" w14:textId="77777777" w:rsidR="00A91C15" w:rsidRDefault="00A91C15" w:rsidP="00C56C8B">
      <w:pPr>
        <w:spacing w:after="0" w:line="240" w:lineRule="auto"/>
      </w:pPr>
      <w:r>
        <w:separator/>
      </w:r>
    </w:p>
  </w:footnote>
  <w:footnote w:type="continuationSeparator" w:id="0">
    <w:p w14:paraId="242EF4DD" w14:textId="77777777" w:rsidR="00A91C15" w:rsidRDefault="00A91C15" w:rsidP="00C56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A3019A" w14:textId="77777777" w:rsidR="00A944B7" w:rsidRDefault="00A944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3543EA" w14:textId="77777777" w:rsidR="00F05E54" w:rsidRDefault="00F05E54" w:rsidP="00F05E54">
    <w:pPr>
      <w:pStyle w:val="Header"/>
      <w:rPr>
        <w:b/>
        <w:bCs/>
      </w:rPr>
    </w:pPr>
    <w:r w:rsidRPr="00C07DA3">
      <w:rPr>
        <w:b/>
        <w:bCs/>
        <w:noProof/>
      </w:rPr>
      <w:drawing>
        <wp:anchor distT="0" distB="0" distL="114300" distR="114300" simplePos="0" relativeHeight="251617792" behindDoc="1" locked="0" layoutInCell="1" allowOverlap="1" wp14:anchorId="1CE4DBA7" wp14:editId="5294EBE0">
          <wp:simplePos x="0" y="0"/>
          <wp:positionH relativeFrom="column">
            <wp:posOffset>635</wp:posOffset>
          </wp:positionH>
          <wp:positionV relativeFrom="paragraph">
            <wp:posOffset>-182245</wp:posOffset>
          </wp:positionV>
          <wp:extent cx="1373274" cy="523687"/>
          <wp:effectExtent l="0" t="0" r="0" b="0"/>
          <wp:wrapNone/>
          <wp:docPr id="247025739" name="Picture 9">
            <a:extLst xmlns:a="http://schemas.openxmlformats.org/drawingml/2006/main">
              <a:ext uri="{FF2B5EF4-FFF2-40B4-BE49-F238E27FC236}">
                <a16:creationId xmlns:a16="http://schemas.microsoft.com/office/drawing/2014/main" id="{F7A42BEF-12CE-D8B4-807C-510806BF732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F7A42BEF-12CE-D8B4-807C-510806BF7323}"/>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73274" cy="523687"/>
                  </a:xfrm>
                  <a:prstGeom prst="rect">
                    <a:avLst/>
                  </a:prstGeom>
                </pic:spPr>
              </pic:pic>
            </a:graphicData>
          </a:graphic>
          <wp14:sizeRelH relativeFrom="page">
            <wp14:pctWidth>0</wp14:pctWidth>
          </wp14:sizeRelH>
          <wp14:sizeRelV relativeFrom="page">
            <wp14:pctHeight>0</wp14:pctHeight>
          </wp14:sizeRelV>
        </wp:anchor>
      </w:drawing>
    </w:r>
  </w:p>
  <w:p w14:paraId="5F76BDBC" w14:textId="77777777" w:rsidR="00C56C8B" w:rsidRDefault="00C56C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FC280" w14:textId="77777777" w:rsidR="00A944B7" w:rsidRDefault="00A944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E4540D"/>
    <w:multiLevelType w:val="multilevel"/>
    <w:tmpl w:val="5AFE217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 w15:restartNumberingAfterBreak="0">
    <w:nsid w:val="0A2260A6"/>
    <w:multiLevelType w:val="multilevel"/>
    <w:tmpl w:val="12C4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314E3"/>
    <w:multiLevelType w:val="hybridMultilevel"/>
    <w:tmpl w:val="E9C26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C1809"/>
    <w:multiLevelType w:val="multilevel"/>
    <w:tmpl w:val="5AFE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4715E"/>
    <w:multiLevelType w:val="hybridMultilevel"/>
    <w:tmpl w:val="E006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67791D"/>
    <w:multiLevelType w:val="multilevel"/>
    <w:tmpl w:val="23FCB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44E46"/>
    <w:multiLevelType w:val="multilevel"/>
    <w:tmpl w:val="40FC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E136A6"/>
    <w:multiLevelType w:val="hybridMultilevel"/>
    <w:tmpl w:val="7F14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E61D27"/>
    <w:multiLevelType w:val="hybridMultilevel"/>
    <w:tmpl w:val="39C23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B8626C"/>
    <w:multiLevelType w:val="multilevel"/>
    <w:tmpl w:val="4252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E7BA5"/>
    <w:multiLevelType w:val="multilevel"/>
    <w:tmpl w:val="58621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D525DD"/>
    <w:multiLevelType w:val="multilevel"/>
    <w:tmpl w:val="9502F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072235"/>
    <w:multiLevelType w:val="hybridMultilevel"/>
    <w:tmpl w:val="34A28F6E"/>
    <w:lvl w:ilvl="0" w:tplc="10A2697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AB7829"/>
    <w:multiLevelType w:val="multilevel"/>
    <w:tmpl w:val="5AFE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5D7B03"/>
    <w:multiLevelType w:val="multilevel"/>
    <w:tmpl w:val="A8BEF45A"/>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D85E01"/>
    <w:multiLevelType w:val="multilevel"/>
    <w:tmpl w:val="5AFE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B67313"/>
    <w:multiLevelType w:val="hybridMultilevel"/>
    <w:tmpl w:val="41EEC014"/>
    <w:lvl w:ilvl="0" w:tplc="72407EA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226CC"/>
    <w:multiLevelType w:val="multilevel"/>
    <w:tmpl w:val="5AFE2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54427"/>
    <w:multiLevelType w:val="multilevel"/>
    <w:tmpl w:val="B1C8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CA4E21"/>
    <w:multiLevelType w:val="multilevel"/>
    <w:tmpl w:val="F7D8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11630C"/>
    <w:multiLevelType w:val="hybridMultilevel"/>
    <w:tmpl w:val="1E32D606"/>
    <w:lvl w:ilvl="0" w:tplc="FC74BBB6">
      <w:start w:val="1"/>
      <w:numFmt w:val="decimal"/>
      <w:lvlText w:val="%1."/>
      <w:lvlJc w:val="left"/>
      <w:pPr>
        <w:ind w:left="360" w:hanging="360"/>
      </w:pPr>
      <w:rPr>
        <w:b/>
        <w:bCs/>
        <w:color w:val="245D6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C9A5425"/>
    <w:multiLevelType w:val="multilevel"/>
    <w:tmpl w:val="8CA8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E35D3"/>
    <w:multiLevelType w:val="multilevel"/>
    <w:tmpl w:val="5AFE2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F1692E"/>
    <w:multiLevelType w:val="multilevel"/>
    <w:tmpl w:val="9388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4E7A03"/>
    <w:multiLevelType w:val="multilevel"/>
    <w:tmpl w:val="2360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6D369C"/>
    <w:multiLevelType w:val="multilevel"/>
    <w:tmpl w:val="9D183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311AD2"/>
    <w:multiLevelType w:val="hybridMultilevel"/>
    <w:tmpl w:val="306E6270"/>
    <w:lvl w:ilvl="0" w:tplc="10A2697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710BC5"/>
    <w:multiLevelType w:val="multilevel"/>
    <w:tmpl w:val="5AFE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484C0B"/>
    <w:multiLevelType w:val="multilevel"/>
    <w:tmpl w:val="5AFE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0165CA"/>
    <w:multiLevelType w:val="hybridMultilevel"/>
    <w:tmpl w:val="69E4A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B4740D"/>
    <w:multiLevelType w:val="hybridMultilevel"/>
    <w:tmpl w:val="B57C0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CE68E7"/>
    <w:multiLevelType w:val="multilevel"/>
    <w:tmpl w:val="5AFE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EC7CB7"/>
    <w:multiLevelType w:val="multilevel"/>
    <w:tmpl w:val="5AFE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CD158D"/>
    <w:multiLevelType w:val="hybridMultilevel"/>
    <w:tmpl w:val="E0302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95591C"/>
    <w:multiLevelType w:val="hybridMultilevel"/>
    <w:tmpl w:val="B65C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54915"/>
    <w:multiLevelType w:val="multilevel"/>
    <w:tmpl w:val="E95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4712122">
    <w:abstractNumId w:val="11"/>
  </w:num>
  <w:num w:numId="2" w16cid:durableId="2085298331">
    <w:abstractNumId w:val="19"/>
  </w:num>
  <w:num w:numId="3" w16cid:durableId="612712507">
    <w:abstractNumId w:val="6"/>
  </w:num>
  <w:num w:numId="4" w16cid:durableId="1241984740">
    <w:abstractNumId w:val="22"/>
  </w:num>
  <w:num w:numId="5" w16cid:durableId="220411169">
    <w:abstractNumId w:val="1"/>
  </w:num>
  <w:num w:numId="6" w16cid:durableId="1197699011">
    <w:abstractNumId w:val="24"/>
  </w:num>
  <w:num w:numId="7" w16cid:durableId="1660845737">
    <w:abstractNumId w:val="25"/>
  </w:num>
  <w:num w:numId="8" w16cid:durableId="1529559089">
    <w:abstractNumId w:val="35"/>
  </w:num>
  <w:num w:numId="9" w16cid:durableId="1030690909">
    <w:abstractNumId w:val="17"/>
  </w:num>
  <w:num w:numId="10" w16cid:durableId="1751655086">
    <w:abstractNumId w:val="14"/>
  </w:num>
  <w:num w:numId="11" w16cid:durableId="466969142">
    <w:abstractNumId w:val="15"/>
  </w:num>
  <w:num w:numId="12" w16cid:durableId="821891419">
    <w:abstractNumId w:val="27"/>
  </w:num>
  <w:num w:numId="13" w16cid:durableId="1175222082">
    <w:abstractNumId w:val="32"/>
  </w:num>
  <w:num w:numId="14" w16cid:durableId="33502526">
    <w:abstractNumId w:val="28"/>
  </w:num>
  <w:num w:numId="15" w16cid:durableId="318773715">
    <w:abstractNumId w:val="13"/>
  </w:num>
  <w:num w:numId="16" w16cid:durableId="643655009">
    <w:abstractNumId w:val="31"/>
  </w:num>
  <w:num w:numId="17" w16cid:durableId="1261720585">
    <w:abstractNumId w:val="0"/>
  </w:num>
  <w:num w:numId="18" w16cid:durableId="1371496042">
    <w:abstractNumId w:val="3"/>
  </w:num>
  <w:num w:numId="19" w16cid:durableId="1149175740">
    <w:abstractNumId w:val="20"/>
  </w:num>
  <w:num w:numId="20" w16cid:durableId="2045980459">
    <w:abstractNumId w:val="16"/>
  </w:num>
  <w:num w:numId="21" w16cid:durableId="1965383272">
    <w:abstractNumId w:val="4"/>
  </w:num>
  <w:num w:numId="22" w16cid:durableId="35201918">
    <w:abstractNumId w:val="21"/>
  </w:num>
  <w:num w:numId="23" w16cid:durableId="1392534398">
    <w:abstractNumId w:val="7"/>
  </w:num>
  <w:num w:numId="24" w16cid:durableId="729617795">
    <w:abstractNumId w:val="23"/>
  </w:num>
  <w:num w:numId="25" w16cid:durableId="2049521683">
    <w:abstractNumId w:val="30"/>
  </w:num>
  <w:num w:numId="26" w16cid:durableId="1563641088">
    <w:abstractNumId w:val="10"/>
  </w:num>
  <w:num w:numId="27" w16cid:durableId="1896551724">
    <w:abstractNumId w:val="34"/>
  </w:num>
  <w:num w:numId="28" w16cid:durableId="1297830532">
    <w:abstractNumId w:val="9"/>
  </w:num>
  <w:num w:numId="29" w16cid:durableId="1372267167">
    <w:abstractNumId w:val="18"/>
  </w:num>
  <w:num w:numId="30" w16cid:durableId="319122261">
    <w:abstractNumId w:val="29"/>
  </w:num>
  <w:num w:numId="31" w16cid:durableId="1562446248">
    <w:abstractNumId w:val="8"/>
  </w:num>
  <w:num w:numId="32" w16cid:durableId="1898006732">
    <w:abstractNumId w:val="33"/>
  </w:num>
  <w:num w:numId="33" w16cid:durableId="1157764855">
    <w:abstractNumId w:val="12"/>
  </w:num>
  <w:num w:numId="34" w16cid:durableId="792673403">
    <w:abstractNumId w:val="26"/>
  </w:num>
  <w:num w:numId="35" w16cid:durableId="1943150159">
    <w:abstractNumId w:val="5"/>
  </w:num>
  <w:num w:numId="36" w16cid:durableId="7852838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14"/>
    <w:rsid w:val="000047F3"/>
    <w:rsid w:val="00014CBE"/>
    <w:rsid w:val="00023889"/>
    <w:rsid w:val="00031DCC"/>
    <w:rsid w:val="0004614B"/>
    <w:rsid w:val="000500C1"/>
    <w:rsid w:val="000542FF"/>
    <w:rsid w:val="000634E7"/>
    <w:rsid w:val="00077C2D"/>
    <w:rsid w:val="0008603A"/>
    <w:rsid w:val="000865AF"/>
    <w:rsid w:val="000906C8"/>
    <w:rsid w:val="0009139D"/>
    <w:rsid w:val="0009757B"/>
    <w:rsid w:val="000A261F"/>
    <w:rsid w:val="000E464D"/>
    <w:rsid w:val="00100AC8"/>
    <w:rsid w:val="00116ED4"/>
    <w:rsid w:val="00143A73"/>
    <w:rsid w:val="00163AD6"/>
    <w:rsid w:val="00171D98"/>
    <w:rsid w:val="001761A7"/>
    <w:rsid w:val="001769A1"/>
    <w:rsid w:val="0017748F"/>
    <w:rsid w:val="00182D3E"/>
    <w:rsid w:val="0018747D"/>
    <w:rsid w:val="001972FF"/>
    <w:rsid w:val="001F25D5"/>
    <w:rsid w:val="00205B38"/>
    <w:rsid w:val="0020675F"/>
    <w:rsid w:val="00210AFD"/>
    <w:rsid w:val="00225788"/>
    <w:rsid w:val="00225C31"/>
    <w:rsid w:val="00246EC7"/>
    <w:rsid w:val="0025297E"/>
    <w:rsid w:val="00260A74"/>
    <w:rsid w:val="002645CE"/>
    <w:rsid w:val="00270D37"/>
    <w:rsid w:val="002758ED"/>
    <w:rsid w:val="00277267"/>
    <w:rsid w:val="00280C8A"/>
    <w:rsid w:val="0028443B"/>
    <w:rsid w:val="0029250C"/>
    <w:rsid w:val="002A6379"/>
    <w:rsid w:val="002D48A9"/>
    <w:rsid w:val="002F37B3"/>
    <w:rsid w:val="0030652D"/>
    <w:rsid w:val="00312213"/>
    <w:rsid w:val="00316D09"/>
    <w:rsid w:val="003215ED"/>
    <w:rsid w:val="00336B64"/>
    <w:rsid w:val="00340516"/>
    <w:rsid w:val="00351DB9"/>
    <w:rsid w:val="00354D1E"/>
    <w:rsid w:val="003671AE"/>
    <w:rsid w:val="0037380E"/>
    <w:rsid w:val="00387016"/>
    <w:rsid w:val="003A5EB5"/>
    <w:rsid w:val="003B1718"/>
    <w:rsid w:val="003B4BAC"/>
    <w:rsid w:val="003D16A0"/>
    <w:rsid w:val="003E69FE"/>
    <w:rsid w:val="003F090F"/>
    <w:rsid w:val="003F2D1B"/>
    <w:rsid w:val="004112DB"/>
    <w:rsid w:val="00416C8C"/>
    <w:rsid w:val="00420152"/>
    <w:rsid w:val="004233C1"/>
    <w:rsid w:val="00434B86"/>
    <w:rsid w:val="004527A0"/>
    <w:rsid w:val="00467502"/>
    <w:rsid w:val="00496C11"/>
    <w:rsid w:val="00497DA7"/>
    <w:rsid w:val="004B7134"/>
    <w:rsid w:val="004D7617"/>
    <w:rsid w:val="004F6772"/>
    <w:rsid w:val="004F73E5"/>
    <w:rsid w:val="00521BAA"/>
    <w:rsid w:val="005241A3"/>
    <w:rsid w:val="0053249A"/>
    <w:rsid w:val="0053466D"/>
    <w:rsid w:val="00551769"/>
    <w:rsid w:val="00573420"/>
    <w:rsid w:val="00573BF6"/>
    <w:rsid w:val="00581286"/>
    <w:rsid w:val="00595818"/>
    <w:rsid w:val="005A7278"/>
    <w:rsid w:val="005D40C9"/>
    <w:rsid w:val="005D7D65"/>
    <w:rsid w:val="005E5617"/>
    <w:rsid w:val="005E775F"/>
    <w:rsid w:val="00601869"/>
    <w:rsid w:val="006337D5"/>
    <w:rsid w:val="006438D6"/>
    <w:rsid w:val="00644DA9"/>
    <w:rsid w:val="00671FD7"/>
    <w:rsid w:val="00695605"/>
    <w:rsid w:val="006C2C15"/>
    <w:rsid w:val="006D07EE"/>
    <w:rsid w:val="006D4B00"/>
    <w:rsid w:val="006D51A5"/>
    <w:rsid w:val="006D5D61"/>
    <w:rsid w:val="00705863"/>
    <w:rsid w:val="00713D32"/>
    <w:rsid w:val="007241D2"/>
    <w:rsid w:val="00737CDB"/>
    <w:rsid w:val="0076091E"/>
    <w:rsid w:val="00776CE7"/>
    <w:rsid w:val="00785B48"/>
    <w:rsid w:val="007925F8"/>
    <w:rsid w:val="007A3E19"/>
    <w:rsid w:val="007A4ED7"/>
    <w:rsid w:val="007C726F"/>
    <w:rsid w:val="007F5103"/>
    <w:rsid w:val="008022FB"/>
    <w:rsid w:val="0081036A"/>
    <w:rsid w:val="00816EFE"/>
    <w:rsid w:val="00825E72"/>
    <w:rsid w:val="00832591"/>
    <w:rsid w:val="0083306A"/>
    <w:rsid w:val="00834396"/>
    <w:rsid w:val="008473C1"/>
    <w:rsid w:val="00860B10"/>
    <w:rsid w:val="00865B37"/>
    <w:rsid w:val="00871196"/>
    <w:rsid w:val="00876716"/>
    <w:rsid w:val="00876C9F"/>
    <w:rsid w:val="00890BD0"/>
    <w:rsid w:val="00897A66"/>
    <w:rsid w:val="008A5FA7"/>
    <w:rsid w:val="008B027E"/>
    <w:rsid w:val="008B281D"/>
    <w:rsid w:val="008F0EC3"/>
    <w:rsid w:val="008F297E"/>
    <w:rsid w:val="0090680F"/>
    <w:rsid w:val="00937408"/>
    <w:rsid w:val="0094351B"/>
    <w:rsid w:val="009A62AB"/>
    <w:rsid w:val="009B134A"/>
    <w:rsid w:val="009D0800"/>
    <w:rsid w:val="009D5D97"/>
    <w:rsid w:val="009D5E79"/>
    <w:rsid w:val="009E7A25"/>
    <w:rsid w:val="009F43B5"/>
    <w:rsid w:val="009F52BE"/>
    <w:rsid w:val="00A336B1"/>
    <w:rsid w:val="00A5026C"/>
    <w:rsid w:val="00A50A14"/>
    <w:rsid w:val="00A541C2"/>
    <w:rsid w:val="00A5427C"/>
    <w:rsid w:val="00A811A9"/>
    <w:rsid w:val="00A852EE"/>
    <w:rsid w:val="00A91C15"/>
    <w:rsid w:val="00A944B7"/>
    <w:rsid w:val="00AB3153"/>
    <w:rsid w:val="00AC6C77"/>
    <w:rsid w:val="00AD7400"/>
    <w:rsid w:val="00AE1D8A"/>
    <w:rsid w:val="00AE3BA9"/>
    <w:rsid w:val="00B128CB"/>
    <w:rsid w:val="00B26F11"/>
    <w:rsid w:val="00B458C4"/>
    <w:rsid w:val="00B5077C"/>
    <w:rsid w:val="00B50B85"/>
    <w:rsid w:val="00B561BC"/>
    <w:rsid w:val="00B70AB4"/>
    <w:rsid w:val="00B921C4"/>
    <w:rsid w:val="00BA697A"/>
    <w:rsid w:val="00BB38CE"/>
    <w:rsid w:val="00BD1786"/>
    <w:rsid w:val="00BE3821"/>
    <w:rsid w:val="00C005BE"/>
    <w:rsid w:val="00C10F50"/>
    <w:rsid w:val="00C31BF5"/>
    <w:rsid w:val="00C33278"/>
    <w:rsid w:val="00C33FC9"/>
    <w:rsid w:val="00C478DF"/>
    <w:rsid w:val="00C56C8B"/>
    <w:rsid w:val="00C65B81"/>
    <w:rsid w:val="00C800F5"/>
    <w:rsid w:val="00C831A7"/>
    <w:rsid w:val="00C855F7"/>
    <w:rsid w:val="00C924B9"/>
    <w:rsid w:val="00C93FE5"/>
    <w:rsid w:val="00CA552A"/>
    <w:rsid w:val="00CC23DD"/>
    <w:rsid w:val="00CC63ED"/>
    <w:rsid w:val="00CD198B"/>
    <w:rsid w:val="00CE1CB1"/>
    <w:rsid w:val="00CE3F74"/>
    <w:rsid w:val="00CF35F6"/>
    <w:rsid w:val="00D06367"/>
    <w:rsid w:val="00D17E88"/>
    <w:rsid w:val="00D3287B"/>
    <w:rsid w:val="00D569D7"/>
    <w:rsid w:val="00D70349"/>
    <w:rsid w:val="00D75BFE"/>
    <w:rsid w:val="00D8603C"/>
    <w:rsid w:val="00D9566F"/>
    <w:rsid w:val="00D95B36"/>
    <w:rsid w:val="00DC20E1"/>
    <w:rsid w:val="00DC6839"/>
    <w:rsid w:val="00DE50B9"/>
    <w:rsid w:val="00DE5177"/>
    <w:rsid w:val="00DF2988"/>
    <w:rsid w:val="00E30C79"/>
    <w:rsid w:val="00E44A4A"/>
    <w:rsid w:val="00E45CE0"/>
    <w:rsid w:val="00E464DA"/>
    <w:rsid w:val="00E631E0"/>
    <w:rsid w:val="00E70F2C"/>
    <w:rsid w:val="00E819A3"/>
    <w:rsid w:val="00E907C7"/>
    <w:rsid w:val="00E91794"/>
    <w:rsid w:val="00EA3A88"/>
    <w:rsid w:val="00EA3C02"/>
    <w:rsid w:val="00EB285B"/>
    <w:rsid w:val="00EE5265"/>
    <w:rsid w:val="00F03330"/>
    <w:rsid w:val="00F05E54"/>
    <w:rsid w:val="00F43164"/>
    <w:rsid w:val="00F51DFF"/>
    <w:rsid w:val="00F61C9C"/>
    <w:rsid w:val="00F81CC7"/>
    <w:rsid w:val="00F82C20"/>
    <w:rsid w:val="00F86E41"/>
    <w:rsid w:val="00F96812"/>
    <w:rsid w:val="00FA2859"/>
    <w:rsid w:val="00FB009A"/>
    <w:rsid w:val="00FC3292"/>
    <w:rsid w:val="00FC5502"/>
    <w:rsid w:val="00FE0499"/>
    <w:rsid w:val="00FE4230"/>
    <w:rsid w:val="00FF0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6023B"/>
  <w15:chartTrackingRefBased/>
  <w15:docId w15:val="{AA004FA7-99FD-4E36-B0CF-ED6923E11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A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A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A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A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A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A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A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A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A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A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A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A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A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A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A14"/>
    <w:rPr>
      <w:rFonts w:eastAsiaTheme="majorEastAsia" w:cstheme="majorBidi"/>
      <w:color w:val="272727" w:themeColor="text1" w:themeTint="D8"/>
    </w:rPr>
  </w:style>
  <w:style w:type="paragraph" w:styleId="Title">
    <w:name w:val="Title"/>
    <w:basedOn w:val="Normal"/>
    <w:next w:val="Normal"/>
    <w:link w:val="TitleChar"/>
    <w:uiPriority w:val="10"/>
    <w:qFormat/>
    <w:rsid w:val="00A50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A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A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A14"/>
    <w:pPr>
      <w:spacing w:before="160"/>
      <w:jc w:val="center"/>
    </w:pPr>
    <w:rPr>
      <w:i/>
      <w:iCs/>
      <w:color w:val="404040" w:themeColor="text1" w:themeTint="BF"/>
    </w:rPr>
  </w:style>
  <w:style w:type="character" w:customStyle="1" w:styleId="QuoteChar">
    <w:name w:val="Quote Char"/>
    <w:basedOn w:val="DefaultParagraphFont"/>
    <w:link w:val="Quote"/>
    <w:uiPriority w:val="29"/>
    <w:rsid w:val="00A50A14"/>
    <w:rPr>
      <w:i/>
      <w:iCs/>
      <w:color w:val="404040" w:themeColor="text1" w:themeTint="BF"/>
    </w:rPr>
  </w:style>
  <w:style w:type="paragraph" w:styleId="ListParagraph">
    <w:name w:val="List Paragraph"/>
    <w:basedOn w:val="Normal"/>
    <w:uiPriority w:val="34"/>
    <w:qFormat/>
    <w:rsid w:val="00A50A14"/>
    <w:pPr>
      <w:ind w:left="720"/>
      <w:contextualSpacing/>
    </w:pPr>
  </w:style>
  <w:style w:type="character" w:styleId="IntenseEmphasis">
    <w:name w:val="Intense Emphasis"/>
    <w:basedOn w:val="DefaultParagraphFont"/>
    <w:uiPriority w:val="21"/>
    <w:qFormat/>
    <w:rsid w:val="00A50A14"/>
    <w:rPr>
      <w:i/>
      <w:iCs/>
      <w:color w:val="0F4761" w:themeColor="accent1" w:themeShade="BF"/>
    </w:rPr>
  </w:style>
  <w:style w:type="paragraph" w:styleId="IntenseQuote">
    <w:name w:val="Intense Quote"/>
    <w:basedOn w:val="Normal"/>
    <w:next w:val="Normal"/>
    <w:link w:val="IntenseQuoteChar"/>
    <w:uiPriority w:val="30"/>
    <w:qFormat/>
    <w:rsid w:val="00A50A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A14"/>
    <w:rPr>
      <w:i/>
      <w:iCs/>
      <w:color w:val="0F4761" w:themeColor="accent1" w:themeShade="BF"/>
    </w:rPr>
  </w:style>
  <w:style w:type="character" w:styleId="IntenseReference">
    <w:name w:val="Intense Reference"/>
    <w:basedOn w:val="DefaultParagraphFont"/>
    <w:uiPriority w:val="32"/>
    <w:qFormat/>
    <w:rsid w:val="00A50A14"/>
    <w:rPr>
      <w:b/>
      <w:bCs/>
      <w:smallCaps/>
      <w:color w:val="0F4761" w:themeColor="accent1" w:themeShade="BF"/>
      <w:spacing w:val="5"/>
    </w:rPr>
  </w:style>
  <w:style w:type="paragraph" w:styleId="Header">
    <w:name w:val="header"/>
    <w:basedOn w:val="Normal"/>
    <w:link w:val="HeaderChar"/>
    <w:uiPriority w:val="99"/>
    <w:unhideWhenUsed/>
    <w:rsid w:val="00C56C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C8B"/>
  </w:style>
  <w:style w:type="paragraph" w:styleId="Footer">
    <w:name w:val="footer"/>
    <w:basedOn w:val="Normal"/>
    <w:link w:val="FooterChar"/>
    <w:uiPriority w:val="99"/>
    <w:unhideWhenUsed/>
    <w:rsid w:val="00C56C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C8B"/>
  </w:style>
  <w:style w:type="character" w:styleId="Hyperlink">
    <w:name w:val="Hyperlink"/>
    <w:basedOn w:val="DefaultParagraphFont"/>
    <w:uiPriority w:val="99"/>
    <w:unhideWhenUsed/>
    <w:rsid w:val="00AE1D8A"/>
    <w:rPr>
      <w:color w:val="467886" w:themeColor="hyperlink"/>
      <w:u w:val="single"/>
    </w:rPr>
  </w:style>
  <w:style w:type="character" w:styleId="UnresolvedMention">
    <w:name w:val="Unresolved Mention"/>
    <w:basedOn w:val="DefaultParagraphFont"/>
    <w:uiPriority w:val="99"/>
    <w:semiHidden/>
    <w:unhideWhenUsed/>
    <w:rsid w:val="00AE1D8A"/>
    <w:rPr>
      <w:color w:val="605E5C"/>
      <w:shd w:val="clear" w:color="auto" w:fill="E1DFDD"/>
    </w:rPr>
  </w:style>
  <w:style w:type="character" w:styleId="FollowedHyperlink">
    <w:name w:val="FollowedHyperlink"/>
    <w:basedOn w:val="DefaultParagraphFont"/>
    <w:uiPriority w:val="99"/>
    <w:semiHidden/>
    <w:unhideWhenUsed/>
    <w:rsid w:val="003F2D1B"/>
    <w:rPr>
      <w:color w:val="96607D" w:themeColor="followedHyperlink"/>
      <w:u w:val="single"/>
    </w:rPr>
  </w:style>
  <w:style w:type="table" w:styleId="TableGrid">
    <w:name w:val="Table Grid"/>
    <w:basedOn w:val="TableNormal"/>
    <w:uiPriority w:val="39"/>
    <w:rsid w:val="00171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DE50B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DE50B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E50B9"/>
    <w:rPr>
      <w:b/>
      <w:bCs/>
    </w:rPr>
  </w:style>
  <w:style w:type="character" w:customStyle="1" w:styleId="contents">
    <w:name w:val="contents"/>
    <w:basedOn w:val="DefaultParagraphFont"/>
    <w:rsid w:val="00DE50B9"/>
  </w:style>
  <w:style w:type="character" w:styleId="PlaceholderText">
    <w:name w:val="Placeholder Text"/>
    <w:basedOn w:val="DefaultParagraphFont"/>
    <w:uiPriority w:val="99"/>
    <w:semiHidden/>
    <w:rsid w:val="00434B8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ed.nm.gov/wp-content/uploads/2025/01/CCRB_dualcredit_6.30.7.NMACPED.pdf?utm_source=chatgp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69E5054-F7EC-429C-8AF4-718DD9C1046E}"/>
      </w:docPartPr>
      <w:docPartBody>
        <w:p w:rsidR="007720E3" w:rsidRDefault="005462BC">
          <w:r w:rsidRPr="00ED69E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arlow Semi Condensed">
    <w:panose1 w:val="00000506000000000000"/>
    <w:charset w:val="4D"/>
    <w:family w:val="auto"/>
    <w:pitch w:val="variable"/>
    <w:sig w:usb0="20000007" w:usb1="00000000" w:usb2="00000000" w:usb3="00000000" w:csb0="00000193" w:csb1="00000000"/>
  </w:font>
  <w:font w:name="Calibri">
    <w:altName w:val="Calibri"/>
    <w:panose1 w:val="020F0502020204030204"/>
    <w:charset w:val="00"/>
    <w:family w:val="swiss"/>
    <w:pitch w:val="variable"/>
    <w:sig w:usb0="E0002AFF" w:usb1="C000247B" w:usb2="00000009" w:usb3="00000000" w:csb0="000001FF" w:csb1="00000000"/>
  </w:font>
  <w:font w:name="Barlow">
    <w:panose1 w:val="00000500000000000000"/>
    <w:charset w:val="4D"/>
    <w:family w:val="auto"/>
    <w:pitch w:val="variable"/>
    <w:sig w:usb0="20000007" w:usb1="00000000" w:usb2="00000000" w:usb3="00000000" w:csb0="00000193"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2BC"/>
    <w:rsid w:val="0015490E"/>
    <w:rsid w:val="002F37B3"/>
    <w:rsid w:val="005462BC"/>
    <w:rsid w:val="005A42F4"/>
    <w:rsid w:val="005E775F"/>
    <w:rsid w:val="00772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62B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5EC99-0524-4535-98D2-BEC231C1A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1358</Words>
  <Characters>9099</Characters>
  <Application>Microsoft Office Word</Application>
  <DocSecurity>0</DocSecurity>
  <Lines>284</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Amis</dc:creator>
  <cp:keywords/>
  <dc:description/>
  <cp:lastModifiedBy>Tracey Bryan</cp:lastModifiedBy>
  <cp:revision>21</cp:revision>
  <dcterms:created xsi:type="dcterms:W3CDTF">2026-10-13T02:22:00Z</dcterms:created>
  <dcterms:modified xsi:type="dcterms:W3CDTF">2026-10-13T21:59:00Z</dcterms:modified>
</cp:coreProperties>
</file>